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F2ED8" w14:textId="77777777" w:rsidR="00F54DEC" w:rsidRPr="00027647" w:rsidRDefault="00F54DEC" w:rsidP="00F54DEC">
      <w:pPr>
        <w:pageBreakBefore/>
        <w:shd w:val="clear" w:color="auto" w:fill="FFFFFF"/>
        <w:suppressAutoHyphens/>
        <w:spacing w:after="0" w:line="240" w:lineRule="auto"/>
        <w:ind w:right="23"/>
        <w:jc w:val="right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i/>
          <w:sz w:val="20"/>
          <w:szCs w:val="20"/>
          <w:lang w:eastAsia="ar-SA"/>
        </w:rPr>
        <w:t xml:space="preserve">Załącznik nr </w:t>
      </w:r>
      <w:r w:rsidR="00D75EB9">
        <w:rPr>
          <w:rFonts w:ascii="Verdana" w:eastAsia="Times New Roman" w:hAnsi="Verdana" w:cs="Times New Roman"/>
          <w:i/>
          <w:sz w:val="20"/>
          <w:szCs w:val="20"/>
          <w:lang w:eastAsia="ar-SA"/>
        </w:rPr>
        <w:t>6</w:t>
      </w:r>
      <w:r w:rsidRPr="00027647">
        <w:rPr>
          <w:rFonts w:ascii="Verdana" w:eastAsia="Times New Roman" w:hAnsi="Verdana" w:cs="Times New Roman"/>
          <w:i/>
          <w:sz w:val="20"/>
          <w:szCs w:val="20"/>
          <w:lang w:eastAsia="ar-SA"/>
        </w:rPr>
        <w:t xml:space="preserve"> do Umowy</w:t>
      </w:r>
    </w:p>
    <w:p w14:paraId="6B55090E" w14:textId="77777777" w:rsidR="00F54DEC" w:rsidRPr="00027647" w:rsidRDefault="00F54DEC" w:rsidP="00F54DEC">
      <w:pPr>
        <w:suppressAutoHyphens/>
        <w:spacing w:after="0" w:line="22" w:lineRule="atLeast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14:paraId="38495034" w14:textId="77777777" w:rsidR="00F54DEC" w:rsidRPr="00027647" w:rsidRDefault="00F54DEC" w:rsidP="00F54DEC">
      <w:pPr>
        <w:shd w:val="clear" w:color="auto" w:fill="FFFFFF"/>
        <w:suppressAutoHyphens/>
        <w:spacing w:before="120" w:after="0" w:line="22" w:lineRule="atLeast"/>
        <w:ind w:right="23"/>
        <w:jc w:val="center"/>
        <w:rPr>
          <w:rFonts w:ascii="Verdana" w:eastAsia="Times New Roman" w:hAnsi="Verdana" w:cs="Arial"/>
          <w:b/>
          <w:spacing w:val="-11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pacing w:val="-11"/>
          <w:sz w:val="20"/>
          <w:szCs w:val="20"/>
          <w:lang w:eastAsia="ar-SA"/>
        </w:rPr>
        <w:t>Gwarancja jakości</w:t>
      </w:r>
    </w:p>
    <w:p w14:paraId="6F96A6F1" w14:textId="77777777" w:rsidR="00F54DEC" w:rsidRPr="00027647" w:rsidRDefault="00F54DEC" w:rsidP="00F54DEC">
      <w:pPr>
        <w:suppressAutoHyphens/>
        <w:spacing w:after="0" w:line="22" w:lineRule="atLeast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018F5368" w14:textId="7D22DE8A" w:rsidR="00C9036F" w:rsidRPr="00FA3093" w:rsidRDefault="00F54DEC" w:rsidP="00FA3093">
      <w:pPr>
        <w:autoSpaceDE w:val="0"/>
        <w:autoSpaceDN w:val="0"/>
        <w:adjustRightInd w:val="0"/>
        <w:spacing w:after="0" w:line="240" w:lineRule="auto"/>
        <w:jc w:val="both"/>
        <w:rPr>
          <w:rStyle w:val="CharacterStyle2"/>
          <w:rFonts w:ascii="Verdana" w:hAnsi="Verdana" w:cs="Tahoma"/>
          <w:b/>
          <w:spacing w:val="4"/>
          <w:sz w:val="22"/>
        </w:rPr>
      </w:pPr>
      <w:r w:rsidRPr="00C43731">
        <w:rPr>
          <w:rFonts w:ascii="Verdana" w:hAnsi="Verdana" w:cs="Arial"/>
          <w:b/>
          <w:lang w:eastAsia="ar-SA"/>
        </w:rPr>
        <w:t>Dotyczy</w:t>
      </w:r>
      <w:r w:rsidR="00C43731" w:rsidRPr="00C43731">
        <w:rPr>
          <w:rFonts w:ascii="Verdana" w:hAnsi="Verdana" w:cs="Arial"/>
          <w:b/>
          <w:lang w:eastAsia="ar-SA"/>
        </w:rPr>
        <w:t xml:space="preserve">: </w:t>
      </w:r>
      <w:bookmarkStart w:id="0" w:name="_Hlk225840880"/>
      <w:r w:rsidR="00BA0AC6">
        <w:rPr>
          <w:rFonts w:ascii="Verdana" w:hAnsi="Verdana" w:cs="Arial"/>
          <w:b/>
          <w:lang w:eastAsia="ar-SA"/>
        </w:rPr>
        <w:t>„</w:t>
      </w:r>
      <w:r w:rsidR="00C464E9" w:rsidRPr="00C464E9">
        <w:rPr>
          <w:rFonts w:ascii="Verdana" w:hAnsi="Verdana" w:cs="Verdana-Bold"/>
          <w:b/>
          <w:bCs/>
        </w:rPr>
        <w:t>Zabezpieczenie nasypu ścieżki rowerowej przy drodze krajowej nr 16 od ok. km 255+523 do ok. km 255+630</w:t>
      </w:r>
      <w:r w:rsidR="00DA29E0" w:rsidRPr="00C464E9">
        <w:rPr>
          <w:rFonts w:ascii="Verdana" w:hAnsi="Verdana" w:cs="Verdana-Bold"/>
          <w:b/>
          <w:bCs/>
        </w:rPr>
        <w:t>”</w:t>
      </w:r>
      <w:bookmarkEnd w:id="0"/>
    </w:p>
    <w:p w14:paraId="727F66F7" w14:textId="77777777" w:rsidR="00F54DEC" w:rsidRPr="00C54DD7" w:rsidRDefault="00C9036F" w:rsidP="00C9036F">
      <w:pPr>
        <w:pStyle w:val="Style2"/>
        <w:adjustRightInd/>
        <w:jc w:val="both"/>
        <w:rPr>
          <w:rFonts w:ascii="Verdana" w:hAnsi="Verdana"/>
          <w:b/>
          <w:lang w:val="pl-PL" w:eastAsia="ar-SA"/>
        </w:rPr>
      </w:pPr>
      <w:r>
        <w:rPr>
          <w:rFonts w:ascii="Verdana" w:hAnsi="Verdana" w:cs="Verdana"/>
          <w:b/>
          <w:lang w:val="pl-PL"/>
        </w:rPr>
        <w:t xml:space="preserve"> </w:t>
      </w:r>
    </w:p>
    <w:p w14:paraId="1C9DF5B0" w14:textId="77777777" w:rsidR="00C54DD7" w:rsidRPr="00C54DD7" w:rsidRDefault="00F54DEC" w:rsidP="00C54DD7">
      <w:pPr>
        <w:rPr>
          <w:rFonts w:ascii="Verdana" w:eastAsia="Times New Roman" w:hAnsi="Verdana" w:cs="Arial"/>
          <w:b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z w:val="20"/>
          <w:szCs w:val="20"/>
          <w:lang w:eastAsia="ar-SA"/>
        </w:rPr>
        <w:t xml:space="preserve">Znak postępowania: </w:t>
      </w:r>
      <w:r w:rsidR="00E41B1E">
        <w:rPr>
          <w:rFonts w:ascii="Verdana" w:eastAsia="Times New Roman" w:hAnsi="Verdana" w:cs="Arial"/>
          <w:b/>
          <w:sz w:val="20"/>
          <w:szCs w:val="20"/>
          <w:lang w:eastAsia="ar-SA"/>
        </w:rPr>
        <w:t>____________________________</w:t>
      </w:r>
    </w:p>
    <w:p w14:paraId="72E72BCA" w14:textId="77777777" w:rsidR="00F54DEC" w:rsidRPr="00027647" w:rsidRDefault="00F54DEC" w:rsidP="00F54DEC">
      <w:pPr>
        <w:suppressAutoHyphens/>
        <w:spacing w:after="0" w:line="22" w:lineRule="atLeast"/>
        <w:ind w:right="-2"/>
        <w:rPr>
          <w:rFonts w:ascii="Verdana" w:eastAsia="Times New Roman" w:hAnsi="Verdana" w:cs="Times New Roman"/>
          <w:b/>
          <w:spacing w:val="-2"/>
          <w:sz w:val="20"/>
          <w:szCs w:val="20"/>
          <w:lang w:eastAsia="ar-SA"/>
        </w:rPr>
      </w:pPr>
    </w:p>
    <w:p w14:paraId="2987CFD5" w14:textId="77777777" w:rsidR="00F54DEC" w:rsidRPr="00027647" w:rsidRDefault="00F54DEC" w:rsidP="00F54DEC">
      <w:pPr>
        <w:suppressAutoHyphens/>
        <w:spacing w:after="0" w:line="22" w:lineRule="atLeast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5A3CE423" w14:textId="77777777" w:rsidR="00F54DEC" w:rsidRPr="004D60C1" w:rsidRDefault="00F54DEC" w:rsidP="004D60C1">
      <w:pPr>
        <w:autoSpaceDE w:val="0"/>
        <w:autoSpaceDN w:val="0"/>
        <w:adjustRightInd w:val="0"/>
        <w:jc w:val="both"/>
        <w:rPr>
          <w:rFonts w:ascii="Verdana" w:hAnsi="Verdana" w:cs="Tahoma"/>
          <w:sz w:val="20"/>
          <w:szCs w:val="20"/>
        </w:rPr>
      </w:pPr>
      <w:r w:rsidRPr="00027647">
        <w:rPr>
          <w:rFonts w:ascii="Verdana" w:eastAsia="Times New Roman" w:hAnsi="Verdana" w:cs="Arial"/>
          <w:b/>
          <w:sz w:val="20"/>
          <w:szCs w:val="20"/>
          <w:lang w:eastAsia="ar-SA"/>
        </w:rPr>
        <w:t>GWARANTEM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 jest </w:t>
      </w:r>
      <w:r w:rsidR="00C43731">
        <w:rPr>
          <w:rFonts w:ascii="Verdana" w:eastAsia="Times New Roman" w:hAnsi="Verdana" w:cs="Arial"/>
          <w:sz w:val="20"/>
          <w:szCs w:val="20"/>
          <w:lang w:eastAsia="ar-SA"/>
        </w:rPr>
        <w:t xml:space="preserve">……………………………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będący Wykonawcą </w:t>
      </w:r>
    </w:p>
    <w:p w14:paraId="6D08F0AC" w14:textId="77777777" w:rsidR="00F54DEC" w:rsidRPr="00027647" w:rsidRDefault="00F54DEC" w:rsidP="00F54DEC">
      <w:pPr>
        <w:suppressAutoHyphens/>
        <w:spacing w:after="0" w:line="22" w:lineRule="atLeast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0B05EE26" w14:textId="77777777" w:rsidR="00F54DEC" w:rsidRPr="00027647" w:rsidRDefault="00F54DEC" w:rsidP="00F54DEC">
      <w:pPr>
        <w:suppressAutoHyphens/>
        <w:spacing w:after="0" w:line="22" w:lineRule="atLeast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z w:val="20"/>
          <w:szCs w:val="20"/>
          <w:lang w:eastAsia="ar-SA"/>
        </w:rPr>
        <w:t>UPRAWNIONYM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 z tytułu gwarancji jest </w:t>
      </w:r>
      <w:r w:rsidRPr="00027647">
        <w:rPr>
          <w:rFonts w:ascii="Verdana" w:eastAsia="Times New Roman" w:hAnsi="Verdana" w:cs="Arial"/>
          <w:b/>
          <w:bCs/>
          <w:sz w:val="20"/>
          <w:szCs w:val="20"/>
          <w:lang w:eastAsia="ar-SA"/>
        </w:rPr>
        <w:t xml:space="preserve">Skarb Państwa – Generalny Dyrektor Dróg Krajowych i Autostrad w zakresie działalności Generalnej Dyrekcji Dróg Krajowych i Autostrad Oddziału w Olsztynie, Al. Warszawska 89, 10-083 Olsztyn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zwany dalej Zamawiającym.</w:t>
      </w:r>
    </w:p>
    <w:p w14:paraId="7D8DDE6D" w14:textId="77777777" w:rsidR="00F54DEC" w:rsidRPr="00027647" w:rsidRDefault="00F54DEC" w:rsidP="00F54DEC">
      <w:pPr>
        <w:suppressAutoHyphens/>
        <w:spacing w:after="0" w:line="22" w:lineRule="atLeast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469AE565" w14:textId="77777777" w:rsidR="00F54DEC" w:rsidRPr="00C464E9" w:rsidRDefault="00F54DEC" w:rsidP="00F54DEC">
      <w:pPr>
        <w:shd w:val="clear" w:color="auto" w:fill="FFFFFF"/>
        <w:tabs>
          <w:tab w:val="left" w:pos="370"/>
        </w:tabs>
        <w:suppressAutoHyphens/>
        <w:spacing w:after="0" w:line="22" w:lineRule="atLeast"/>
        <w:ind w:left="11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C464E9">
        <w:rPr>
          <w:rFonts w:ascii="Verdana" w:eastAsia="Times New Roman" w:hAnsi="Verdana" w:cs="Arial"/>
          <w:b/>
          <w:spacing w:val="-11"/>
          <w:sz w:val="20"/>
          <w:szCs w:val="20"/>
          <w:lang w:eastAsia="ar-SA"/>
        </w:rPr>
        <w:t>1.</w:t>
      </w:r>
      <w:r w:rsidRPr="00C464E9">
        <w:rPr>
          <w:rFonts w:ascii="Verdana" w:eastAsia="Times New Roman" w:hAnsi="Verdana" w:cs="Arial"/>
          <w:b/>
          <w:sz w:val="20"/>
          <w:szCs w:val="20"/>
          <w:lang w:eastAsia="ar-SA"/>
        </w:rPr>
        <w:tab/>
      </w:r>
      <w:r w:rsidRPr="00C464E9">
        <w:rPr>
          <w:rFonts w:ascii="Verdana" w:eastAsia="Times New Roman" w:hAnsi="Verdana" w:cs="Arial"/>
          <w:b/>
          <w:spacing w:val="-1"/>
          <w:sz w:val="20"/>
          <w:szCs w:val="20"/>
          <w:lang w:eastAsia="ar-SA"/>
        </w:rPr>
        <w:t>Przedmiot i termin gwarancji</w:t>
      </w:r>
    </w:p>
    <w:p w14:paraId="3F5F3FD0" w14:textId="10E569E3" w:rsidR="00F54DEC" w:rsidRPr="00C464E9" w:rsidRDefault="00F54DEC" w:rsidP="00FA3093">
      <w:pPr>
        <w:numPr>
          <w:ilvl w:val="1"/>
          <w:numId w:val="1"/>
        </w:numPr>
        <w:shd w:val="clear" w:color="auto" w:fill="FFFFFF"/>
        <w:tabs>
          <w:tab w:val="clear" w:pos="1797"/>
          <w:tab w:val="num" w:pos="709"/>
        </w:tabs>
        <w:suppressAutoHyphens/>
        <w:spacing w:after="0" w:line="240" w:lineRule="auto"/>
        <w:ind w:left="709" w:hanging="283"/>
        <w:contextualSpacing/>
        <w:jc w:val="both"/>
        <w:rPr>
          <w:rFonts w:ascii="Verdana" w:hAnsi="Verdana" w:cs="Tahoma"/>
          <w:b/>
          <w:spacing w:val="4"/>
          <w:sz w:val="20"/>
        </w:rPr>
      </w:pPr>
      <w:r w:rsidRPr="00C464E9">
        <w:rPr>
          <w:rFonts w:ascii="Verdana" w:eastAsia="Times New Roman" w:hAnsi="Verdana" w:cs="Arial"/>
          <w:spacing w:val="5"/>
          <w:sz w:val="20"/>
          <w:szCs w:val="20"/>
          <w:lang w:eastAsia="ar-SA"/>
        </w:rPr>
        <w:t xml:space="preserve">Niniejsza gwarancja obejmuje całość przedmiotu </w:t>
      </w:r>
      <w:r w:rsidRPr="00C464E9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 pod nazwą</w:t>
      </w:r>
      <w:r w:rsidR="00C9036F" w:rsidRPr="00C464E9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:</w:t>
      </w:r>
      <w:r w:rsidRPr="00C464E9">
        <w:rPr>
          <w:rFonts w:ascii="Verdana" w:eastAsia="Times New Roman" w:hAnsi="Verdana" w:cs="Arial"/>
          <w:sz w:val="20"/>
          <w:szCs w:val="20"/>
          <w:lang w:eastAsia="ar-SA"/>
        </w:rPr>
        <w:t xml:space="preserve"> </w:t>
      </w:r>
      <w:r w:rsidR="00DA29E0" w:rsidRPr="00C464E9">
        <w:rPr>
          <w:rStyle w:val="CharacterStyle2"/>
          <w:rFonts w:ascii="Verdana" w:hAnsi="Verdana" w:cs="Tahoma"/>
          <w:b/>
          <w:spacing w:val="4"/>
        </w:rPr>
        <w:t>„</w:t>
      </w:r>
      <w:r w:rsidR="00C464E9" w:rsidRPr="00C464E9">
        <w:rPr>
          <w:rStyle w:val="CharacterStyle2"/>
          <w:rFonts w:ascii="Verdana" w:hAnsi="Verdana" w:cs="Tahoma"/>
          <w:b/>
          <w:spacing w:val="4"/>
        </w:rPr>
        <w:t>Zabezpieczenie nasypu ścieżki rowerowej przy drodze krajowej nr 16 od ok. km 255+523 do ok. km 255+630</w:t>
      </w:r>
      <w:r w:rsidR="00DA29E0" w:rsidRPr="00C464E9">
        <w:rPr>
          <w:rStyle w:val="CharacterStyle2"/>
          <w:rFonts w:ascii="Verdana" w:hAnsi="Verdana" w:cs="Tahoma"/>
          <w:b/>
          <w:spacing w:val="4"/>
        </w:rPr>
        <w:t xml:space="preserve">” </w:t>
      </w:r>
      <w:r w:rsidRPr="00C464E9">
        <w:rPr>
          <w:rFonts w:ascii="Verdana" w:eastAsia="Times New Roman" w:hAnsi="Verdana" w:cs="Arial"/>
          <w:sz w:val="20"/>
          <w:szCs w:val="20"/>
          <w:lang w:eastAsia="ar-SA"/>
        </w:rPr>
        <w:t>określonego</w:t>
      </w:r>
      <w:r w:rsidRPr="00C464E9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 </w:t>
      </w:r>
      <w:r w:rsidRPr="00C464E9">
        <w:rPr>
          <w:rFonts w:ascii="Verdana" w:eastAsia="Times New Roman" w:hAnsi="Verdana" w:cs="Arial"/>
          <w:sz w:val="20"/>
          <w:szCs w:val="20"/>
          <w:lang w:eastAsia="ar-SA"/>
        </w:rPr>
        <w:t xml:space="preserve">w Umowie oraz w innych dokumentach będących jej integralną częścią opisanych w </w:t>
      </w:r>
      <w:r w:rsidRPr="00C464E9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§ </w:t>
      </w:r>
      <w:r w:rsidR="00C464E9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11</w:t>
      </w:r>
      <w:r w:rsidRPr="00C464E9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 Umowy.</w:t>
      </w:r>
    </w:p>
    <w:p w14:paraId="441FEC86" w14:textId="77777777" w:rsidR="00F54DEC" w:rsidRPr="0022707E" w:rsidRDefault="00F54DEC" w:rsidP="00F54DEC">
      <w:pPr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Arial"/>
          <w:spacing w:val="-9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8"/>
          <w:sz w:val="20"/>
          <w:szCs w:val="20"/>
          <w:lang w:eastAsia="ar-SA"/>
        </w:rPr>
        <w:t xml:space="preserve">Gwarant oświadcza i zapewnia Zamawiającego, że wykonany przez niego cały przedmiot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pacing w:val="8"/>
          <w:sz w:val="20"/>
          <w:szCs w:val="20"/>
          <w:lang w:eastAsia="ar-SA"/>
        </w:rPr>
        <w:t xml:space="preserve">, o którym mowa w pkt 1) został wykonany prawidłowo, zgodnie z postanowieniami Umowy, specyfikacją techniczną i dokumentacją projektową, a także zgodnie z najlepszą wiedzą Gwaranta oraz aktualnie obowiązującymi zasadami wiedzy technicznej, sztuki budowlanej oraz obowiązującymi przepisami prawa, w tym istniejącymi w tym zakresie </w:t>
      </w:r>
      <w:r w:rsidRPr="0022707E">
        <w:rPr>
          <w:rFonts w:ascii="Verdana" w:eastAsia="Times New Roman" w:hAnsi="Verdana" w:cs="Arial"/>
          <w:spacing w:val="8"/>
          <w:sz w:val="20"/>
          <w:szCs w:val="20"/>
          <w:lang w:eastAsia="ar-SA"/>
        </w:rPr>
        <w:t xml:space="preserve">Polskimi Normami. Poprzez niniejszą gwarancję Gwarant przyjmuje na siebie wszelką odpowiedzialność za cały </w:t>
      </w:r>
      <w:r w:rsidRPr="0022707E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 xml:space="preserve">przedmiot Umowy, w tym także za części realizowane przez podwykonawców. Gwarant jest </w:t>
      </w:r>
      <w:r w:rsidRPr="0022707E">
        <w:rPr>
          <w:rFonts w:ascii="Verdana" w:eastAsia="Times New Roman" w:hAnsi="Verdana" w:cs="Arial"/>
          <w:spacing w:val="1"/>
          <w:sz w:val="20"/>
          <w:szCs w:val="20"/>
          <w:lang w:eastAsia="ar-SA"/>
        </w:rPr>
        <w:t xml:space="preserve">odpowiedzialny wobec Zamawiającego za realizację wszystkich zobowiązań, o których mowa w </w:t>
      </w:r>
      <w:r w:rsidRPr="0022707E">
        <w:rPr>
          <w:rFonts w:ascii="Verdana" w:eastAsia="Times New Roman" w:hAnsi="Verdana" w:cs="Arial"/>
          <w:spacing w:val="-2"/>
          <w:sz w:val="20"/>
          <w:szCs w:val="20"/>
          <w:lang w:eastAsia="ar-SA"/>
        </w:rPr>
        <w:t>ust. 2 pkt 2).</w:t>
      </w:r>
    </w:p>
    <w:p w14:paraId="17C1A1FB" w14:textId="348AA1DF" w:rsidR="00F54DEC" w:rsidRPr="00336A8B" w:rsidRDefault="00F54DEC" w:rsidP="00336A8B">
      <w:pPr>
        <w:numPr>
          <w:ilvl w:val="1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  <w:lang w:eastAsia="ar-SA"/>
        </w:rPr>
      </w:pPr>
      <w:r w:rsidRPr="0022707E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Termin gwarancji wynosi </w:t>
      </w:r>
      <w:r w:rsidR="00C464E9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>24</w:t>
      </w:r>
      <w:r w:rsidR="009D480B" w:rsidRPr="0022707E">
        <w:rPr>
          <w:rFonts w:ascii="Verdana" w:eastAsia="Times New Roman" w:hAnsi="Verdana" w:cs="Times New Roman"/>
          <w:iCs/>
          <w:sz w:val="20"/>
          <w:szCs w:val="20"/>
          <w:lang w:eastAsia="ar-SA"/>
        </w:rPr>
        <w:t> </w:t>
      </w:r>
      <w:proofErr w:type="spellStart"/>
      <w:r w:rsidR="009D480B" w:rsidRPr="0022707E">
        <w:rPr>
          <w:rFonts w:ascii="Verdana" w:eastAsia="Times New Roman" w:hAnsi="Verdana" w:cs="Times New Roman"/>
          <w:iCs/>
          <w:sz w:val="20"/>
          <w:szCs w:val="20"/>
          <w:lang w:eastAsia="ar-SA"/>
        </w:rPr>
        <w:t>miesięc</w:t>
      </w:r>
      <w:r w:rsidR="00C464E9">
        <w:rPr>
          <w:rFonts w:ascii="Verdana" w:eastAsia="Times New Roman" w:hAnsi="Verdana" w:cs="Times New Roman"/>
          <w:iCs/>
          <w:sz w:val="20"/>
          <w:szCs w:val="20"/>
          <w:lang w:eastAsia="ar-SA"/>
        </w:rPr>
        <w:t>e</w:t>
      </w:r>
      <w:proofErr w:type="spellEnd"/>
      <w:r w:rsidR="009D480B" w:rsidRPr="0022707E">
        <w:rPr>
          <w:rFonts w:ascii="Verdana" w:eastAsia="Times New Roman" w:hAnsi="Verdana" w:cs="Times New Roman"/>
          <w:iCs/>
          <w:sz w:val="20"/>
          <w:szCs w:val="20"/>
          <w:lang w:eastAsia="ar-SA"/>
        </w:rPr>
        <w:t xml:space="preserve">, a w zakresie </w:t>
      </w:r>
      <w:r w:rsidR="009D480B" w:rsidRPr="0022707E">
        <w:rPr>
          <w:rFonts w:ascii="Verdana" w:eastAsia="Times New Roman" w:hAnsi="Verdana" w:cs="Times New Roman"/>
          <w:sz w:val="20"/>
          <w:szCs w:val="20"/>
          <w:lang w:eastAsia="ar-SA"/>
        </w:rPr>
        <w:t xml:space="preserve">oznakowania poziomego </w:t>
      </w:r>
      <w:r w:rsidR="00C43731" w:rsidRPr="0022707E">
        <w:rPr>
          <w:rFonts w:ascii="Verdana" w:eastAsia="Times New Roman" w:hAnsi="Verdana" w:cs="Times New Roman"/>
          <w:iCs/>
          <w:sz w:val="20"/>
          <w:szCs w:val="20"/>
          <w:lang w:eastAsia="ar-SA"/>
        </w:rPr>
        <w:t xml:space="preserve">- </w:t>
      </w:r>
      <w:r w:rsidR="00C464E9">
        <w:rPr>
          <w:rFonts w:ascii="Verdana" w:eastAsia="Times New Roman" w:hAnsi="Verdana" w:cs="Times New Roman"/>
          <w:iCs/>
          <w:sz w:val="20"/>
          <w:szCs w:val="20"/>
          <w:lang w:eastAsia="ar-SA"/>
        </w:rPr>
        <w:t>24</w:t>
      </w:r>
      <w:r w:rsidR="009D480B" w:rsidRPr="00336A8B">
        <w:rPr>
          <w:rFonts w:ascii="Verdana" w:eastAsia="Times New Roman" w:hAnsi="Verdana" w:cs="Times New Roman"/>
          <w:iCs/>
          <w:sz w:val="20"/>
          <w:szCs w:val="20"/>
          <w:lang w:eastAsia="ar-SA"/>
        </w:rPr>
        <w:t> </w:t>
      </w:r>
      <w:proofErr w:type="spellStart"/>
      <w:r w:rsidR="009D480B" w:rsidRPr="00336A8B">
        <w:rPr>
          <w:rFonts w:ascii="Verdana" w:eastAsia="Times New Roman" w:hAnsi="Verdana" w:cs="Times New Roman"/>
          <w:iCs/>
          <w:sz w:val="20"/>
          <w:szCs w:val="20"/>
          <w:lang w:eastAsia="ar-SA"/>
        </w:rPr>
        <w:t>miesięc</w:t>
      </w:r>
      <w:r w:rsidR="00C464E9">
        <w:rPr>
          <w:rFonts w:ascii="Verdana" w:eastAsia="Times New Roman" w:hAnsi="Verdana" w:cs="Times New Roman"/>
          <w:iCs/>
          <w:sz w:val="20"/>
          <w:szCs w:val="20"/>
          <w:lang w:eastAsia="ar-SA"/>
        </w:rPr>
        <w:t>e</w:t>
      </w:r>
      <w:proofErr w:type="spellEnd"/>
      <w:r w:rsidR="009D480B" w:rsidRPr="00336A8B">
        <w:rPr>
          <w:rFonts w:ascii="Verdana" w:eastAsia="Times New Roman" w:hAnsi="Verdana" w:cs="Times New Roman"/>
          <w:iCs/>
          <w:sz w:val="20"/>
          <w:szCs w:val="20"/>
          <w:lang w:eastAsia="ar-SA"/>
        </w:rPr>
        <w:t xml:space="preserve"> </w:t>
      </w:r>
      <w:r w:rsidRPr="00336A8B">
        <w:rPr>
          <w:rFonts w:ascii="Verdana" w:eastAsia="Times New Roman" w:hAnsi="Verdana" w:cs="Times New Roman"/>
          <w:bCs/>
          <w:sz w:val="20"/>
          <w:szCs w:val="20"/>
          <w:lang w:eastAsia="ar-SA"/>
        </w:rPr>
        <w:t>licz</w:t>
      </w:r>
      <w:r w:rsidR="001770DC" w:rsidRPr="00336A8B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one od dnia o którym mowa w § </w:t>
      </w:r>
      <w:r w:rsidR="00C464E9">
        <w:rPr>
          <w:rFonts w:ascii="Verdana" w:eastAsia="Times New Roman" w:hAnsi="Verdana" w:cs="Times New Roman"/>
          <w:bCs/>
          <w:sz w:val="20"/>
          <w:szCs w:val="20"/>
          <w:lang w:eastAsia="ar-SA"/>
        </w:rPr>
        <w:t>11</w:t>
      </w:r>
      <w:r w:rsidRPr="00336A8B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 ust. 2 Umowy</w:t>
      </w:r>
      <w:r w:rsidRPr="00336A8B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>.</w:t>
      </w:r>
    </w:p>
    <w:p w14:paraId="7A6FD0BA" w14:textId="77777777" w:rsidR="00F54DEC" w:rsidRPr="00027647" w:rsidRDefault="00F54DEC" w:rsidP="00336A8B">
      <w:pPr>
        <w:numPr>
          <w:ilvl w:val="1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  <w:lang w:eastAsia="ar-SA"/>
        </w:rPr>
      </w:pPr>
      <w:r w:rsidRPr="00336A8B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>Ilekroć w niniejszej Gwarancji Jakości jest mowa o wadzie należy przez to rozumieć wadę</w:t>
      </w:r>
      <w:r w:rsidRPr="0022707E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 </w:t>
      </w:r>
      <w:r w:rsidRPr="0022707E">
        <w:rPr>
          <w:rFonts w:ascii="Verdana" w:eastAsia="Times New Roman" w:hAnsi="Verdana" w:cs="Arial"/>
          <w:sz w:val="20"/>
          <w:szCs w:val="20"/>
          <w:lang w:eastAsia="ar-SA"/>
        </w:rPr>
        <w:t>fizyczną, o której mowa w art. 556</w:t>
      </w:r>
      <w:r w:rsidRPr="0022707E">
        <w:rPr>
          <w:rFonts w:ascii="Verdana" w:eastAsia="Times New Roman" w:hAnsi="Verdana" w:cs="Arial"/>
          <w:sz w:val="20"/>
          <w:szCs w:val="20"/>
          <w:vertAlign w:val="superscript"/>
          <w:lang w:eastAsia="ar-SA"/>
        </w:rPr>
        <w:t>1</w:t>
      </w:r>
      <w:r w:rsidRPr="0022707E">
        <w:rPr>
          <w:rFonts w:ascii="Verdana" w:eastAsia="Times New Roman" w:hAnsi="Verdana" w:cs="Arial"/>
          <w:sz w:val="20"/>
          <w:szCs w:val="20"/>
          <w:lang w:eastAsia="ar-SA"/>
        </w:rPr>
        <w:t xml:space="preserve">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§ 1 k.c. </w:t>
      </w:r>
      <w:r w:rsidRPr="00027647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>polegającą w szczególności na zmniejszeniu funkcjonalności rzeczy, jej wartości użytkowej, technicznej lub estetycznej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, a także niezgodność rzeczy z postanowieniami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pacing w:val="8"/>
          <w:sz w:val="20"/>
          <w:szCs w:val="20"/>
          <w:lang w:eastAsia="ar-SA"/>
        </w:rPr>
        <w:t>, specyfikacją techniczną i dokumentacją projektową, a także najlepszą wiedzą Gwaranta oraz aktualnie obowiązującymi zasadami wiedzy technicznej i sztuki budowlanej.</w:t>
      </w:r>
    </w:p>
    <w:p w14:paraId="2EA778C4" w14:textId="77777777" w:rsidR="00F54DEC" w:rsidRPr="00027647" w:rsidRDefault="00F54DEC" w:rsidP="00F54DEC">
      <w:pPr>
        <w:shd w:val="clear" w:color="auto" w:fill="FFFFFF"/>
        <w:tabs>
          <w:tab w:val="left" w:pos="370"/>
        </w:tabs>
        <w:suppressAutoHyphens/>
        <w:spacing w:after="0" w:line="22" w:lineRule="atLeast"/>
        <w:ind w:left="10"/>
        <w:jc w:val="both"/>
        <w:rPr>
          <w:rFonts w:ascii="Verdana" w:eastAsia="Times New Roman" w:hAnsi="Verdana" w:cs="Arial"/>
          <w:b/>
          <w:spacing w:val="-10"/>
          <w:sz w:val="20"/>
          <w:szCs w:val="20"/>
          <w:lang w:eastAsia="ar-SA"/>
        </w:rPr>
      </w:pPr>
    </w:p>
    <w:p w14:paraId="69D0C128" w14:textId="77777777" w:rsidR="00F54DEC" w:rsidRPr="00027647" w:rsidRDefault="00F54DEC" w:rsidP="00F54DEC">
      <w:pPr>
        <w:shd w:val="clear" w:color="auto" w:fill="FFFFFF"/>
        <w:tabs>
          <w:tab w:val="left" w:pos="370"/>
        </w:tabs>
        <w:suppressAutoHyphens/>
        <w:spacing w:after="0" w:line="22" w:lineRule="atLeast"/>
        <w:ind w:left="10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pacing w:val="-10"/>
          <w:sz w:val="20"/>
          <w:szCs w:val="20"/>
          <w:lang w:eastAsia="ar-SA"/>
        </w:rPr>
        <w:t>2.</w:t>
      </w:r>
      <w:r w:rsidRPr="00027647">
        <w:rPr>
          <w:rFonts w:ascii="Verdana" w:eastAsia="Times New Roman" w:hAnsi="Verdana" w:cs="Arial"/>
          <w:b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Arial"/>
          <w:b/>
          <w:spacing w:val="-1"/>
          <w:sz w:val="20"/>
          <w:szCs w:val="20"/>
          <w:lang w:eastAsia="ar-SA"/>
        </w:rPr>
        <w:t>Obowiązki i uprawnienia stron</w:t>
      </w:r>
    </w:p>
    <w:p w14:paraId="088F0017" w14:textId="77777777" w:rsidR="00F54DEC" w:rsidRPr="00027647" w:rsidRDefault="00F54DEC" w:rsidP="00F54DEC">
      <w:pPr>
        <w:numPr>
          <w:ilvl w:val="0"/>
          <w:numId w:val="6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5"/>
          <w:sz w:val="20"/>
          <w:szCs w:val="20"/>
          <w:lang w:eastAsia="ar-SA"/>
        </w:rPr>
        <w:t xml:space="preserve">W przypadku ujawnienia jakiejkolwiek wady w przedmiocie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pacing w:val="5"/>
          <w:sz w:val="20"/>
          <w:szCs w:val="20"/>
          <w:lang w:eastAsia="ar-SA"/>
        </w:rPr>
        <w:t xml:space="preserve"> Zamawiający jest </w:t>
      </w:r>
      <w:r w:rsidRPr="00027647">
        <w:rPr>
          <w:rFonts w:ascii="Verdana" w:eastAsia="Times New Roman" w:hAnsi="Verdana" w:cs="Arial"/>
          <w:spacing w:val="-2"/>
          <w:sz w:val="20"/>
          <w:szCs w:val="20"/>
          <w:lang w:eastAsia="ar-SA"/>
        </w:rPr>
        <w:t>uprawniony do:</w:t>
      </w:r>
    </w:p>
    <w:p w14:paraId="71031CB0" w14:textId="77777777" w:rsidR="00F54DEC" w:rsidRPr="00027647" w:rsidRDefault="00F54DEC" w:rsidP="001770DC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żądania nieodpłatnego usunięcia wady przedmiotu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, a w przypadku, gdy dana rzecz wchodząca </w:t>
      </w:r>
      <w:r w:rsidRPr="00027647">
        <w:rPr>
          <w:rFonts w:ascii="Verdana" w:eastAsia="Times New Roman" w:hAnsi="Verdana" w:cs="Arial"/>
          <w:spacing w:val="5"/>
          <w:sz w:val="20"/>
          <w:szCs w:val="20"/>
          <w:lang w:eastAsia="ar-SA"/>
        </w:rPr>
        <w:t xml:space="preserve">w zakres przedmiotu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pacing w:val="5"/>
          <w:sz w:val="20"/>
          <w:szCs w:val="20"/>
          <w:lang w:eastAsia="ar-SA"/>
        </w:rPr>
        <w:t xml:space="preserve"> była już dwukrotnie naprawiana – do żądania wymiany tej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rzeczy na nową, wolną od wad;</w:t>
      </w:r>
    </w:p>
    <w:p w14:paraId="1F707DD5" w14:textId="77777777" w:rsidR="00F54DEC" w:rsidRPr="00027647" w:rsidRDefault="00F54DEC" w:rsidP="001770DC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7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wskazania trybu usunięcia wady lub wymiany rzeczy na wolną od wad;</w:t>
      </w:r>
    </w:p>
    <w:p w14:paraId="39980B74" w14:textId="77777777" w:rsidR="00792F1D" w:rsidRPr="00792F1D" w:rsidRDefault="00F54DEC" w:rsidP="00792F1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5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1"/>
          <w:sz w:val="20"/>
          <w:szCs w:val="20"/>
          <w:lang w:eastAsia="ar-SA"/>
        </w:rPr>
        <w:t xml:space="preserve">żądania od Gwaranta odszkodowania (obejmującego zarówno poniesione straty, jak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i utracone korzyści), w wyniku szkody jakiej doznał Zamawiający na skutek wystąpienia wady;</w:t>
      </w:r>
    </w:p>
    <w:p w14:paraId="18FC2807" w14:textId="77777777" w:rsidR="00FA3093" w:rsidRPr="00FA3093" w:rsidRDefault="00F54DEC" w:rsidP="00792F1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3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żądania od Gwaranta kary umownej za nieterminowe usunięcie wad lub wymianę rzeczy na </w:t>
      </w:r>
      <w:r w:rsidRPr="00027647">
        <w:rPr>
          <w:rFonts w:ascii="Verdana" w:eastAsia="Times New Roman" w:hAnsi="Verdana" w:cs="Arial"/>
          <w:spacing w:val="9"/>
          <w:sz w:val="20"/>
          <w:szCs w:val="20"/>
          <w:lang w:eastAsia="ar-SA"/>
        </w:rPr>
        <w:t xml:space="preserve">wolną od wad w wysokości 0,05% wartości </w:t>
      </w:r>
    </w:p>
    <w:p w14:paraId="1C984194" w14:textId="0DE146E0" w:rsidR="00F54DEC" w:rsidRPr="00027647" w:rsidRDefault="00F54DEC" w:rsidP="00792F1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3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9"/>
          <w:sz w:val="20"/>
          <w:szCs w:val="20"/>
          <w:lang w:eastAsia="ar-SA"/>
        </w:rPr>
        <w:lastRenderedPageBreak/>
        <w:t xml:space="preserve">wynagrodzenia brutto </w:t>
      </w:r>
      <w:r w:rsidRPr="003D32DE">
        <w:rPr>
          <w:rFonts w:ascii="Verdana" w:eastAsia="Times New Roman" w:hAnsi="Verdana" w:cs="Arial"/>
          <w:spacing w:val="9"/>
          <w:sz w:val="20"/>
          <w:szCs w:val="20"/>
          <w:lang w:eastAsia="ar-SA"/>
        </w:rPr>
        <w:t xml:space="preserve">określonego w § </w:t>
      </w:r>
      <w:r w:rsidR="00C464E9">
        <w:rPr>
          <w:rFonts w:ascii="Verdana" w:eastAsia="Times New Roman" w:hAnsi="Verdana" w:cs="Arial"/>
          <w:spacing w:val="9"/>
          <w:sz w:val="20"/>
          <w:szCs w:val="20"/>
          <w:lang w:eastAsia="ar-SA"/>
        </w:rPr>
        <w:t>4</w:t>
      </w:r>
      <w:r w:rsidRPr="003D32DE">
        <w:rPr>
          <w:rFonts w:ascii="Verdana" w:eastAsia="Times New Roman" w:hAnsi="Verdana" w:cs="Arial"/>
          <w:spacing w:val="9"/>
          <w:sz w:val="20"/>
          <w:szCs w:val="20"/>
          <w:lang w:eastAsia="ar-SA"/>
        </w:rPr>
        <w:t xml:space="preserve"> ust. 1 Umowy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, za każdy dzień zwłoki;</w:t>
      </w:r>
    </w:p>
    <w:p w14:paraId="1818849D" w14:textId="77777777" w:rsidR="00F54DEC" w:rsidRPr="00027647" w:rsidRDefault="00F54DEC" w:rsidP="00792F1D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3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żądania od Gwaranta odszkodowania za nieterminowe usunięcia wad lub wymianę rzeczy na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wolną od wad w wysokości przewyższającej kwotę kary</w:t>
      </w:r>
      <w:r w:rsidR="00792F1D">
        <w:rPr>
          <w:rFonts w:ascii="Verdana" w:eastAsia="Times New Roman" w:hAnsi="Verdana" w:cs="Arial"/>
          <w:sz w:val="20"/>
          <w:szCs w:val="20"/>
          <w:lang w:eastAsia="ar-SA"/>
        </w:rPr>
        <w:t xml:space="preserve"> umownej, o której mowa w lit. d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).</w:t>
      </w:r>
    </w:p>
    <w:p w14:paraId="7FA43733" w14:textId="77777777" w:rsidR="00F54DEC" w:rsidRPr="00027647" w:rsidRDefault="00F54DEC" w:rsidP="00F54DEC">
      <w:pPr>
        <w:numPr>
          <w:ilvl w:val="0"/>
          <w:numId w:val="6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W przypadku ujawnienia jakiejkolwiek wady w przedmiocie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 Gwarant jest zobowiązany </w:t>
      </w:r>
      <w:r w:rsidRPr="00027647">
        <w:rPr>
          <w:rFonts w:ascii="Verdana" w:eastAsia="Times New Roman" w:hAnsi="Verdana" w:cs="Arial"/>
          <w:spacing w:val="-6"/>
          <w:sz w:val="20"/>
          <w:szCs w:val="20"/>
          <w:lang w:eastAsia="ar-SA"/>
        </w:rPr>
        <w:t>do:</w:t>
      </w:r>
    </w:p>
    <w:p w14:paraId="59E69A42" w14:textId="77777777" w:rsidR="00F54DEC" w:rsidRPr="00027647" w:rsidRDefault="00F54DEC" w:rsidP="00D33F5A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5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terminowego spełnienia żądania Zamawiającego dotyczącego nieodpłatnego usunięcia wady, przy czym </w:t>
      </w:r>
      <w:r w:rsidRPr="00027647">
        <w:rPr>
          <w:rFonts w:ascii="Verdana" w:eastAsia="Times New Roman" w:hAnsi="Verdana" w:cs="Arial"/>
          <w:spacing w:val="8"/>
          <w:sz w:val="20"/>
          <w:szCs w:val="20"/>
          <w:lang w:eastAsia="ar-SA"/>
        </w:rPr>
        <w:t xml:space="preserve">usunięcie wady może nastąpić również poprzez wymianę rzeczy wchodzącej w zakres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przedmiotu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 na wolną od wad;</w:t>
      </w:r>
    </w:p>
    <w:p w14:paraId="7EB8C431" w14:textId="77777777" w:rsidR="00F54DEC" w:rsidRPr="00027647" w:rsidRDefault="00F54DEC" w:rsidP="00D33F5A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7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2"/>
          <w:sz w:val="20"/>
          <w:szCs w:val="20"/>
          <w:lang w:eastAsia="ar-SA"/>
        </w:rPr>
        <w:t xml:space="preserve">terminowego spełnienia żądania Zamawiającego dotyczącego nieodpłatnej wymiany rzeczy na wolną od </w:t>
      </w:r>
      <w:r w:rsidRPr="00027647">
        <w:rPr>
          <w:rFonts w:ascii="Verdana" w:eastAsia="Times New Roman" w:hAnsi="Verdana" w:cs="Arial"/>
          <w:spacing w:val="-5"/>
          <w:sz w:val="20"/>
          <w:szCs w:val="20"/>
          <w:lang w:eastAsia="ar-SA"/>
        </w:rPr>
        <w:t>wad;</w:t>
      </w:r>
    </w:p>
    <w:p w14:paraId="114B936D" w14:textId="77777777" w:rsidR="00F54DEC" w:rsidRPr="00027647" w:rsidRDefault="00F54DEC" w:rsidP="00D33F5A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zapłaty odszkodowania, o którym mowa w punkcie 1) lit. c);</w:t>
      </w:r>
    </w:p>
    <w:p w14:paraId="1B636762" w14:textId="77777777" w:rsidR="00F54DEC" w:rsidRPr="00027647" w:rsidRDefault="00F54DEC" w:rsidP="00D33F5A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5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zapłaty kary umownej, o której mowa w punkcie 1) lit. d);</w:t>
      </w:r>
    </w:p>
    <w:p w14:paraId="4F81E993" w14:textId="77777777" w:rsidR="00F54DEC" w:rsidRPr="00027647" w:rsidRDefault="00F54DEC" w:rsidP="00D33F5A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2" w:lineRule="atLeast"/>
        <w:ind w:left="1134" w:hanging="425"/>
        <w:jc w:val="both"/>
        <w:rPr>
          <w:rFonts w:ascii="Verdana" w:eastAsia="Times New Roman" w:hAnsi="Verdana" w:cs="Arial"/>
          <w:spacing w:val="-5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zapłaty kary umownej, o której mowa w punkcie 1) lit. e);</w:t>
      </w:r>
    </w:p>
    <w:p w14:paraId="45EA977A" w14:textId="77777777" w:rsidR="00F54DEC" w:rsidRPr="00027647" w:rsidRDefault="00F54DEC" w:rsidP="00D33F5A">
      <w:pPr>
        <w:shd w:val="clear" w:color="auto" w:fill="FFFFFF"/>
        <w:suppressAutoHyphens/>
        <w:spacing w:after="0" w:line="22" w:lineRule="atLeast"/>
        <w:ind w:left="709"/>
        <w:jc w:val="both"/>
        <w:rPr>
          <w:rFonts w:ascii="Verdana" w:eastAsia="Times New Roman" w:hAnsi="Verdana" w:cs="Arial"/>
          <w:spacing w:val="-1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4"/>
          <w:sz w:val="20"/>
          <w:szCs w:val="20"/>
          <w:lang w:eastAsia="ar-SA"/>
        </w:rPr>
        <w:t xml:space="preserve">Jeżeli kary umowne nie pokryją szkody w całości, Zamawiający będzie uprawniony do dochodzenia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odszkodowania w pełnej wysokości, na warunkach ogólnych.</w:t>
      </w:r>
    </w:p>
    <w:p w14:paraId="53C1EC73" w14:textId="77777777" w:rsidR="00F54DEC" w:rsidRPr="00027647" w:rsidRDefault="00F54DEC" w:rsidP="00F54DEC">
      <w:pPr>
        <w:numPr>
          <w:ilvl w:val="0"/>
          <w:numId w:val="6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pacing w:val="-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Ilekroć w postanowieniach jest mowa o „usunięciu wady" należy przez to rozumieć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również wymianę rzeczy wchodzącej w zakres przedmiotu </w:t>
      </w: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>Umowy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 na wolną od wad.</w:t>
      </w:r>
    </w:p>
    <w:p w14:paraId="5198DC68" w14:textId="77777777" w:rsidR="00F54DEC" w:rsidRDefault="00F54DEC" w:rsidP="00F54DEC">
      <w:pPr>
        <w:shd w:val="clear" w:color="auto" w:fill="FFFFFF"/>
        <w:suppressAutoHyphens/>
        <w:spacing w:after="0" w:line="22" w:lineRule="atLeast"/>
        <w:ind w:left="10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704C5972" w14:textId="77777777" w:rsidR="00BA3EA9" w:rsidRPr="00027647" w:rsidRDefault="00BA3EA9" w:rsidP="00F54DEC">
      <w:pPr>
        <w:shd w:val="clear" w:color="auto" w:fill="FFFFFF"/>
        <w:suppressAutoHyphens/>
        <w:spacing w:after="0" w:line="22" w:lineRule="atLeast"/>
        <w:ind w:left="10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3C10582F" w14:textId="77777777" w:rsidR="00F54DEC" w:rsidRPr="00027647" w:rsidRDefault="00F54DEC" w:rsidP="00F54DEC">
      <w:pPr>
        <w:shd w:val="clear" w:color="auto" w:fill="FFFFFF"/>
        <w:tabs>
          <w:tab w:val="left" w:pos="426"/>
        </w:tabs>
        <w:suppressAutoHyphens/>
        <w:spacing w:after="0" w:line="22" w:lineRule="atLeast"/>
        <w:ind w:left="10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z w:val="20"/>
          <w:szCs w:val="20"/>
          <w:lang w:eastAsia="ar-SA"/>
        </w:rPr>
        <w:t>3.</w:t>
      </w:r>
      <w:r w:rsidRPr="00027647">
        <w:rPr>
          <w:rFonts w:ascii="Verdana" w:eastAsia="Times New Roman" w:hAnsi="Verdana" w:cs="Arial"/>
          <w:b/>
          <w:sz w:val="20"/>
          <w:szCs w:val="20"/>
          <w:lang w:eastAsia="ar-SA"/>
        </w:rPr>
        <w:tab/>
        <w:t>Przeglądy gwarancyjne</w:t>
      </w:r>
    </w:p>
    <w:p w14:paraId="5A13E0F5" w14:textId="69465D2D" w:rsidR="00F54DEC" w:rsidRPr="00027647" w:rsidRDefault="00F54DEC" w:rsidP="00F54DEC">
      <w:pPr>
        <w:numPr>
          <w:ilvl w:val="0"/>
          <w:numId w:val="7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pacing w:val="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Komisyjne przeglądy gwarancyjne odbywać się będą </w:t>
      </w:r>
      <w:r w:rsidR="009E248C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>1</w:t>
      </w:r>
      <w:r w:rsidR="000D63CB" w:rsidRPr="003D32DE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 </w:t>
      </w:r>
      <w:r w:rsidRPr="003D32DE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raz </w:t>
      </w:r>
      <w:r w:rsidR="000D63CB" w:rsidRPr="003D32DE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w roku </w:t>
      </w: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>w okresie obowiązywania niniejszej gwarancji.</w:t>
      </w:r>
    </w:p>
    <w:p w14:paraId="47AA07B2" w14:textId="77777777" w:rsidR="00F54DEC" w:rsidRPr="00027647" w:rsidRDefault="00F54DEC" w:rsidP="00F54DEC">
      <w:pPr>
        <w:numPr>
          <w:ilvl w:val="0"/>
          <w:numId w:val="7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pacing w:val="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>Datę, godzinę i miejsce dokonania przeglądu gwarancyjnego wyznacza Zamawiający, zawiadamiając o nim Gwaranta na piśmie, z co najmniej 14 dniowym wyprzedzeniem.</w:t>
      </w:r>
    </w:p>
    <w:p w14:paraId="60F618B2" w14:textId="77777777" w:rsidR="00F54DEC" w:rsidRPr="00027647" w:rsidRDefault="00F54DEC" w:rsidP="00F54DEC">
      <w:pPr>
        <w:numPr>
          <w:ilvl w:val="0"/>
          <w:numId w:val="7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pacing w:val="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W skład komisji przeglądowej będą wchodziły osoby wyznaczone przez Zamawiającego oraz osoby wyznaczone przez Gwaranta. </w:t>
      </w:r>
    </w:p>
    <w:p w14:paraId="5C1E471E" w14:textId="77777777" w:rsidR="00F54DEC" w:rsidRPr="00027647" w:rsidRDefault="00F54DEC" w:rsidP="00F54DEC">
      <w:pPr>
        <w:numPr>
          <w:ilvl w:val="0"/>
          <w:numId w:val="7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pacing w:val="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 xml:space="preserve">Jeżeli Gwarant został prawidłowo zawiadomiony o terminie i miejscu dokonania przeglądu gwarancyjnego, tj. zgodnie z </w:t>
      </w:r>
      <w:r w:rsidRPr="00027647">
        <w:rPr>
          <w:rFonts w:ascii="Verdana" w:eastAsia="Times New Roman" w:hAnsi="Verdana" w:cs="Arial"/>
          <w:spacing w:val="2"/>
          <w:sz w:val="20"/>
          <w:szCs w:val="20"/>
          <w:lang w:eastAsia="ar-SA"/>
        </w:rPr>
        <w:t>pkt 2)</w:t>
      </w: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>, niestawienie się jego przedstawicieli nie będzie wywoływało żadnych ujemnych skutków dla ważności i skuteczności ustaleń dokonanych przez komisję przeglądową.</w:t>
      </w:r>
    </w:p>
    <w:p w14:paraId="109B3DAA" w14:textId="77777777" w:rsidR="00F54DEC" w:rsidRPr="00027647" w:rsidRDefault="00F54DEC" w:rsidP="00F54DEC">
      <w:pPr>
        <w:numPr>
          <w:ilvl w:val="0"/>
          <w:numId w:val="7"/>
        </w:numPr>
        <w:shd w:val="clear" w:color="auto" w:fill="FFFFFF"/>
        <w:suppressAutoHyphens/>
        <w:spacing w:after="0" w:line="22" w:lineRule="atLeast"/>
        <w:ind w:right="10" w:hanging="304"/>
        <w:contextualSpacing/>
        <w:jc w:val="both"/>
        <w:rPr>
          <w:rFonts w:ascii="Verdana" w:eastAsia="Times New Roman" w:hAnsi="Verdana" w:cs="Arial"/>
          <w:spacing w:val="6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6"/>
          <w:sz w:val="20"/>
          <w:szCs w:val="20"/>
          <w:lang w:eastAsia="ar-SA"/>
        </w:rPr>
        <w:t>Z każdego przeglądu gwarancyjnego sporządzany będzie szczegółowy Protokół Przeglądu Gwarancyjnego, w co najmniej dwóch egzemplarzach, po jednym dla Zamawiającego i dla Gwaranta. W przypadku nieobecności przedstawicieli Gwaranta, Zamawiający niezwłocznie prześle Gwarantowi jeden egzemplarz Protokołu Przeglądu.</w:t>
      </w:r>
    </w:p>
    <w:p w14:paraId="2E996E96" w14:textId="77777777" w:rsidR="00F54DEC" w:rsidRDefault="00F54DEC" w:rsidP="00F54DEC">
      <w:pPr>
        <w:shd w:val="clear" w:color="auto" w:fill="FFFFFF"/>
        <w:suppressAutoHyphens/>
        <w:spacing w:after="0" w:line="22" w:lineRule="atLeast"/>
        <w:ind w:left="709" w:hanging="294"/>
        <w:jc w:val="both"/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</w:pPr>
    </w:p>
    <w:p w14:paraId="4F344370" w14:textId="77777777" w:rsidR="00BA3EA9" w:rsidRPr="00027647" w:rsidRDefault="00BA3EA9" w:rsidP="00F54DEC">
      <w:pPr>
        <w:shd w:val="clear" w:color="auto" w:fill="FFFFFF"/>
        <w:suppressAutoHyphens/>
        <w:spacing w:after="0" w:line="22" w:lineRule="atLeast"/>
        <w:ind w:left="709" w:hanging="294"/>
        <w:jc w:val="both"/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</w:pPr>
    </w:p>
    <w:p w14:paraId="230BFC73" w14:textId="77777777" w:rsidR="00F54DEC" w:rsidRPr="00027647" w:rsidRDefault="00F54DEC" w:rsidP="00F54DEC">
      <w:pPr>
        <w:shd w:val="clear" w:color="auto" w:fill="FFFFFF"/>
        <w:tabs>
          <w:tab w:val="left" w:pos="426"/>
        </w:tabs>
        <w:suppressAutoHyphens/>
        <w:spacing w:after="0" w:line="22" w:lineRule="atLeast"/>
        <w:ind w:left="5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  <w:t>4.</w:t>
      </w:r>
      <w:r w:rsidRPr="00027647"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  <w:tab/>
        <w:t>Tryby usuwania wad</w:t>
      </w:r>
    </w:p>
    <w:p w14:paraId="1DE09CAC" w14:textId="77777777" w:rsidR="00F54DEC" w:rsidRPr="00027647" w:rsidRDefault="00F54DEC" w:rsidP="00F54DEC">
      <w:pPr>
        <w:numPr>
          <w:ilvl w:val="0"/>
          <w:numId w:val="8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Zakłada się następującą klasyfikację wad:</w:t>
      </w:r>
    </w:p>
    <w:p w14:paraId="4CE7449B" w14:textId="77777777" w:rsidR="00F54DEC" w:rsidRPr="00027647" w:rsidRDefault="00F54DEC" w:rsidP="00F54DEC">
      <w:pPr>
        <w:shd w:val="clear" w:color="auto" w:fill="FFFFFF"/>
        <w:suppressAutoHyphens/>
        <w:spacing w:after="0" w:line="22" w:lineRule="atLeast"/>
        <w:ind w:left="993" w:hanging="284"/>
        <w:jc w:val="both"/>
        <w:rPr>
          <w:rFonts w:ascii="Verdana" w:eastAsia="Times New Roman" w:hAnsi="Verdana" w:cs="Arial"/>
          <w:spacing w:val="1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a)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wady istotne – wady </w:t>
      </w:r>
      <w:r w:rsidRPr="00027647">
        <w:rPr>
          <w:rFonts w:ascii="Verdana" w:eastAsia="Times New Roman" w:hAnsi="Verdana" w:cs="Tahoma"/>
          <w:sz w:val="20"/>
          <w:szCs w:val="20"/>
          <w:lang w:eastAsia="ar-SA"/>
        </w:rPr>
        <w:t>czyniące rzecz niezdatną do zwykłego użytku albo które sprzeciwiają się wyraźnej umowie (wady usuwalne, wady nieusuwalne);</w:t>
      </w:r>
    </w:p>
    <w:p w14:paraId="5F3FCB25" w14:textId="77777777" w:rsidR="00F54DEC" w:rsidRPr="00027647" w:rsidRDefault="00F54DEC" w:rsidP="00F54DEC">
      <w:pPr>
        <w:shd w:val="clear" w:color="auto" w:fill="FFFFFF"/>
        <w:suppressAutoHyphens/>
        <w:spacing w:after="0" w:line="22" w:lineRule="atLeast"/>
        <w:ind w:left="993" w:hanging="284"/>
        <w:jc w:val="both"/>
        <w:rPr>
          <w:rFonts w:ascii="Verdana" w:eastAsia="Times New Roman" w:hAnsi="Verdana" w:cs="Arial"/>
          <w:spacing w:val="-1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b)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wady nieistotne – wady inne niż zakwalifikowane jako wady istotne.</w:t>
      </w:r>
    </w:p>
    <w:p w14:paraId="2D61264E" w14:textId="77777777" w:rsidR="00F54DEC" w:rsidRPr="00027647" w:rsidRDefault="00F54DEC" w:rsidP="00F54DEC">
      <w:pPr>
        <w:numPr>
          <w:ilvl w:val="0"/>
          <w:numId w:val="8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3"/>
          <w:sz w:val="20"/>
          <w:szCs w:val="20"/>
          <w:lang w:eastAsia="ar-SA"/>
        </w:rPr>
        <w:t xml:space="preserve">Gwarant obowiązany jest rozpocząć usuwanie ujawnionej wady wg niżej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przedstawionych wymagań technicznych oraz czasowych:</w:t>
      </w:r>
    </w:p>
    <w:p w14:paraId="03074C57" w14:textId="77777777" w:rsidR="00F54DEC" w:rsidRDefault="00F54DEC" w:rsidP="00F54DEC">
      <w:pPr>
        <w:shd w:val="clear" w:color="auto" w:fill="FFFFFF"/>
        <w:suppressAutoHyphens/>
        <w:spacing w:after="0" w:line="22" w:lineRule="atLeast"/>
        <w:ind w:left="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4A085C74" w14:textId="77777777" w:rsidR="0061535F" w:rsidRDefault="0061535F" w:rsidP="00F54DEC">
      <w:pPr>
        <w:shd w:val="clear" w:color="auto" w:fill="FFFFFF"/>
        <w:suppressAutoHyphens/>
        <w:spacing w:after="0" w:line="22" w:lineRule="atLeast"/>
        <w:ind w:left="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3DCFA67C" w14:textId="77777777" w:rsidR="00BA3EA9" w:rsidRDefault="00BA3EA9" w:rsidP="00F54DEC">
      <w:pPr>
        <w:shd w:val="clear" w:color="auto" w:fill="FFFFFF"/>
        <w:suppressAutoHyphens/>
        <w:spacing w:after="0" w:line="22" w:lineRule="atLeast"/>
        <w:ind w:left="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6232B371" w14:textId="77777777" w:rsidR="00FA3093" w:rsidRDefault="00FA3093" w:rsidP="00F54DEC">
      <w:pPr>
        <w:shd w:val="clear" w:color="auto" w:fill="FFFFFF"/>
        <w:suppressAutoHyphens/>
        <w:spacing w:after="0" w:line="22" w:lineRule="atLeast"/>
        <w:ind w:left="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4E1AF26E" w14:textId="77777777" w:rsidR="0061535F" w:rsidRPr="00027647" w:rsidRDefault="0061535F" w:rsidP="00F54DEC">
      <w:pPr>
        <w:shd w:val="clear" w:color="auto" w:fill="FFFFFF"/>
        <w:suppressAutoHyphens/>
        <w:spacing w:after="0" w:line="22" w:lineRule="atLeast"/>
        <w:ind w:left="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tbl>
      <w:tblPr>
        <w:tblW w:w="9180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3060"/>
        <w:gridCol w:w="3060"/>
      </w:tblGrid>
      <w:tr w:rsidR="00027647" w:rsidRPr="00027647" w14:paraId="71C53D32" w14:textId="77777777" w:rsidTr="00A02A0D">
        <w:trPr>
          <w:trHeight w:hRule="exact" w:val="907"/>
        </w:trPr>
        <w:tc>
          <w:tcPr>
            <w:tcW w:w="540" w:type="dxa"/>
            <w:shd w:val="clear" w:color="auto" w:fill="FFFFFF"/>
          </w:tcPr>
          <w:p w14:paraId="7AD353E1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1845CA7D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jc w:val="center"/>
              <w:rPr>
                <w:rFonts w:ascii="Verdana" w:eastAsia="Times New Roman" w:hAnsi="Verdana" w:cs="Arial"/>
                <w:b/>
                <w:bCs/>
                <w:spacing w:val="-3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b/>
                <w:bCs/>
                <w:spacing w:val="-3"/>
                <w:sz w:val="20"/>
                <w:szCs w:val="20"/>
                <w:lang w:eastAsia="ar-SA"/>
              </w:rPr>
              <w:t>Klasyfikacja</w:t>
            </w:r>
          </w:p>
          <w:p w14:paraId="4875D8AE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jc w:val="center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b/>
                <w:bCs/>
                <w:spacing w:val="-3"/>
                <w:sz w:val="20"/>
                <w:szCs w:val="20"/>
                <w:lang w:eastAsia="ar-SA"/>
              </w:rPr>
              <w:t>wad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6C0658AF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jc w:val="center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b/>
                <w:bCs/>
                <w:spacing w:val="-3"/>
                <w:sz w:val="20"/>
                <w:szCs w:val="20"/>
                <w:lang w:eastAsia="ar-SA"/>
              </w:rPr>
              <w:t>Reakcja Gwaranta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4A852ABC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jc w:val="center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b/>
                <w:bCs/>
                <w:spacing w:val="-3"/>
                <w:sz w:val="20"/>
                <w:szCs w:val="20"/>
                <w:lang w:eastAsia="ar-SA"/>
              </w:rPr>
              <w:t>Wymagany czas reakcji</w:t>
            </w:r>
          </w:p>
        </w:tc>
      </w:tr>
      <w:tr w:rsidR="00027647" w:rsidRPr="00027647" w14:paraId="748FA6A6" w14:textId="77777777" w:rsidTr="00A02A0D">
        <w:trPr>
          <w:cantSplit/>
          <w:trHeight w:val="1090"/>
        </w:trPr>
        <w:tc>
          <w:tcPr>
            <w:tcW w:w="540" w:type="dxa"/>
            <w:vMerge w:val="restart"/>
            <w:shd w:val="clear" w:color="auto" w:fill="FFFFFF"/>
          </w:tcPr>
          <w:p w14:paraId="36C98B45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left="91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A.</w:t>
            </w:r>
          </w:p>
          <w:p w14:paraId="6CF0A351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  <w:p w14:paraId="66B63EAE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 w:val="restart"/>
            <w:shd w:val="clear" w:color="auto" w:fill="FFFFFF"/>
          </w:tcPr>
          <w:p w14:paraId="788F748C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 xml:space="preserve">Wady istotne, powodujące (bezpośrednio lub pośrednio) </w:t>
            </w:r>
            <w:r w:rsidRPr="00027647">
              <w:rPr>
                <w:rFonts w:ascii="Verdana" w:eastAsia="Times New Roman" w:hAnsi="Verdana" w:cs="Arial"/>
                <w:spacing w:val="-1"/>
                <w:sz w:val="20"/>
                <w:szCs w:val="20"/>
                <w:lang w:eastAsia="ar-SA"/>
              </w:rPr>
              <w:t xml:space="preserve">brak lub ograniczenie możliwości eksploatacji jakiejkolwiek części przedmiotu </w:t>
            </w:r>
            <w:r w:rsidRPr="00027647">
              <w:rPr>
                <w:rFonts w:ascii="Verdana" w:eastAsia="Times New Roman" w:hAnsi="Verdana" w:cs="Arial"/>
                <w:spacing w:val="3"/>
                <w:sz w:val="20"/>
                <w:szCs w:val="20"/>
                <w:lang w:eastAsia="ar-SA"/>
              </w:rPr>
              <w:t>Umowy</w:t>
            </w:r>
          </w:p>
        </w:tc>
        <w:tc>
          <w:tcPr>
            <w:tcW w:w="3060" w:type="dxa"/>
            <w:shd w:val="clear" w:color="auto" w:fill="FFFFFF"/>
          </w:tcPr>
          <w:p w14:paraId="327708CF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right="878" w:hanging="5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  <w:t xml:space="preserve">1) Potwierdzenie przyjęcia </w:t>
            </w: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zgłoszenia i określenie sposobu usunięcia wady</w:t>
            </w:r>
          </w:p>
        </w:tc>
        <w:tc>
          <w:tcPr>
            <w:tcW w:w="3060" w:type="dxa"/>
            <w:shd w:val="clear" w:color="auto" w:fill="FFFFFF"/>
          </w:tcPr>
          <w:p w14:paraId="1B99C10C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24 h od chwili powiadomienia</w:t>
            </w:r>
          </w:p>
        </w:tc>
      </w:tr>
      <w:tr w:rsidR="00027647" w:rsidRPr="00027647" w14:paraId="3C91E788" w14:textId="77777777" w:rsidTr="00A02A0D">
        <w:trPr>
          <w:cantSplit/>
          <w:trHeight w:hRule="exact" w:val="749"/>
        </w:trPr>
        <w:tc>
          <w:tcPr>
            <w:tcW w:w="540" w:type="dxa"/>
            <w:vMerge/>
            <w:shd w:val="clear" w:color="auto" w:fill="FFFFFF"/>
          </w:tcPr>
          <w:p w14:paraId="45F91E79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14:paraId="0112DEA7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3060" w:type="dxa"/>
            <w:shd w:val="clear" w:color="auto" w:fill="FFFFFF"/>
          </w:tcPr>
          <w:p w14:paraId="4BF46636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  <w:t>2) Zapewnienie nieprzerwanej przejezdności</w:t>
            </w:r>
          </w:p>
        </w:tc>
        <w:tc>
          <w:tcPr>
            <w:tcW w:w="3060" w:type="dxa"/>
            <w:shd w:val="clear" w:color="auto" w:fill="FFFFFF"/>
          </w:tcPr>
          <w:p w14:paraId="7A0212A3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72 h od chwili powiadomienia</w:t>
            </w:r>
          </w:p>
        </w:tc>
      </w:tr>
      <w:tr w:rsidR="00027647" w:rsidRPr="00027647" w14:paraId="09DC0645" w14:textId="77777777" w:rsidTr="00A02A0D">
        <w:trPr>
          <w:cantSplit/>
          <w:trHeight w:hRule="exact" w:val="1073"/>
        </w:trPr>
        <w:tc>
          <w:tcPr>
            <w:tcW w:w="540" w:type="dxa"/>
            <w:vMerge/>
            <w:shd w:val="clear" w:color="auto" w:fill="FFFFFF"/>
          </w:tcPr>
          <w:p w14:paraId="446C3109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left="106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14:paraId="05A1FDF1" w14:textId="77777777" w:rsidR="00F54DEC" w:rsidRPr="00027647" w:rsidDel="00C14BF1" w:rsidRDefault="00F54DEC" w:rsidP="00F54DEC">
            <w:pPr>
              <w:shd w:val="clear" w:color="auto" w:fill="FFFFFF"/>
              <w:suppressAutoHyphens/>
              <w:spacing w:after="0" w:line="22" w:lineRule="atLeast"/>
              <w:ind w:hanging="14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3060" w:type="dxa"/>
            <w:shd w:val="clear" w:color="auto" w:fill="FFFFFF"/>
          </w:tcPr>
          <w:p w14:paraId="3297A798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right="869" w:firstLine="5"/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  <w:t>3) Całkowite usunięcie wady</w:t>
            </w:r>
          </w:p>
        </w:tc>
        <w:tc>
          <w:tcPr>
            <w:tcW w:w="3060" w:type="dxa"/>
            <w:shd w:val="clear" w:color="auto" w:fill="FFFFFF"/>
          </w:tcPr>
          <w:p w14:paraId="7F055007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zgodnie ze wskazanym przez Zamawiającego w powiadomieniu terminem na usunięcie wady</w:t>
            </w:r>
          </w:p>
        </w:tc>
      </w:tr>
      <w:tr w:rsidR="00027647" w:rsidRPr="00027647" w14:paraId="1113954D" w14:textId="77777777" w:rsidTr="00A02A0D">
        <w:trPr>
          <w:cantSplit/>
          <w:trHeight w:hRule="exact" w:val="1073"/>
        </w:trPr>
        <w:tc>
          <w:tcPr>
            <w:tcW w:w="540" w:type="dxa"/>
            <w:vMerge w:val="restart"/>
            <w:shd w:val="clear" w:color="auto" w:fill="FFFFFF"/>
          </w:tcPr>
          <w:p w14:paraId="58E943EE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left="106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B.</w:t>
            </w:r>
          </w:p>
          <w:p w14:paraId="07DFEA84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  <w:p w14:paraId="34347064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 w:val="restart"/>
            <w:shd w:val="clear" w:color="auto" w:fill="FFFFFF"/>
          </w:tcPr>
          <w:p w14:paraId="5AC88D22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hanging="14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Pozostałe wady istotne</w:t>
            </w:r>
            <w:r w:rsidRPr="00027647">
              <w:rPr>
                <w:rFonts w:ascii="Verdana" w:eastAsia="Times New Roman" w:hAnsi="Verdana" w:cs="Arial"/>
                <w:spacing w:val="-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060" w:type="dxa"/>
            <w:shd w:val="clear" w:color="auto" w:fill="FFFFFF"/>
          </w:tcPr>
          <w:p w14:paraId="5ADB4544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right="869" w:firstLine="5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  <w:t xml:space="preserve">1) Potwierdzenie przyjęcia </w:t>
            </w: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zgłoszenia i określenie sposobu usunięcia wady</w:t>
            </w:r>
          </w:p>
        </w:tc>
        <w:tc>
          <w:tcPr>
            <w:tcW w:w="3060" w:type="dxa"/>
            <w:shd w:val="clear" w:color="auto" w:fill="FFFFFF"/>
          </w:tcPr>
          <w:p w14:paraId="28FD1B78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24 h od chwili powiadomienia</w:t>
            </w:r>
          </w:p>
        </w:tc>
      </w:tr>
      <w:tr w:rsidR="00027647" w:rsidRPr="00027647" w14:paraId="6B0DE8AA" w14:textId="77777777" w:rsidTr="00A02A0D">
        <w:trPr>
          <w:cantSplit/>
          <w:trHeight w:val="1046"/>
        </w:trPr>
        <w:tc>
          <w:tcPr>
            <w:tcW w:w="540" w:type="dxa"/>
            <w:vMerge/>
            <w:shd w:val="clear" w:color="auto" w:fill="FFFFFF"/>
          </w:tcPr>
          <w:p w14:paraId="3753621F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14:paraId="14E80D1D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3060" w:type="dxa"/>
            <w:shd w:val="clear" w:color="auto" w:fill="FFFFFF"/>
          </w:tcPr>
          <w:p w14:paraId="254BE0D0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  <w:t>2) Całkowite usunięcie wady</w:t>
            </w:r>
          </w:p>
        </w:tc>
        <w:tc>
          <w:tcPr>
            <w:tcW w:w="3060" w:type="dxa"/>
            <w:shd w:val="clear" w:color="auto" w:fill="FFFFFF"/>
          </w:tcPr>
          <w:p w14:paraId="6AFC45C8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zgodnie ze wskazanym przez Zamawiającego w powiadomieniu terminem na usunięcie wady</w:t>
            </w:r>
          </w:p>
        </w:tc>
      </w:tr>
      <w:tr w:rsidR="00027647" w:rsidRPr="00027647" w14:paraId="0567E66E" w14:textId="77777777" w:rsidTr="00A02A0D">
        <w:trPr>
          <w:cantSplit/>
          <w:trHeight w:val="717"/>
        </w:trPr>
        <w:tc>
          <w:tcPr>
            <w:tcW w:w="540" w:type="dxa"/>
            <w:vMerge w:val="restart"/>
            <w:shd w:val="clear" w:color="auto" w:fill="FFFFFF"/>
          </w:tcPr>
          <w:p w14:paraId="0FA3A7E3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left="101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C.</w:t>
            </w:r>
          </w:p>
          <w:p w14:paraId="146C791F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  <w:p w14:paraId="206F62F2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 w:val="restart"/>
            <w:shd w:val="clear" w:color="auto" w:fill="FFFFFF"/>
          </w:tcPr>
          <w:p w14:paraId="6C3398BB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Wady nieistotne</w:t>
            </w:r>
            <w:r w:rsidRPr="00027647" w:rsidDel="00FB409B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 xml:space="preserve"> </w:t>
            </w: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 xml:space="preserve">- </w:t>
            </w: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br/>
              <w:t xml:space="preserve">nie </w:t>
            </w:r>
            <w:r w:rsidRPr="00027647">
              <w:rPr>
                <w:rFonts w:ascii="Verdana" w:eastAsia="Times New Roman" w:hAnsi="Verdana" w:cs="Arial"/>
                <w:spacing w:val="-1"/>
                <w:sz w:val="20"/>
                <w:szCs w:val="20"/>
                <w:lang w:eastAsia="ar-SA"/>
              </w:rPr>
              <w:t xml:space="preserve">wpływające (bezpośrednio lub pośrednio) na eksploatację jakiejkolwiek części przedmiotu </w:t>
            </w:r>
            <w:r w:rsidRPr="00027647">
              <w:rPr>
                <w:rFonts w:ascii="Verdana" w:eastAsia="Times New Roman" w:hAnsi="Verdana" w:cs="Arial"/>
                <w:spacing w:val="3"/>
                <w:sz w:val="20"/>
                <w:szCs w:val="20"/>
                <w:lang w:eastAsia="ar-SA"/>
              </w:rPr>
              <w:t>Umowy</w:t>
            </w:r>
          </w:p>
        </w:tc>
        <w:tc>
          <w:tcPr>
            <w:tcW w:w="3060" w:type="dxa"/>
            <w:shd w:val="clear" w:color="auto" w:fill="FFFFFF"/>
          </w:tcPr>
          <w:p w14:paraId="12772E54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right="120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1"/>
                <w:sz w:val="20"/>
                <w:szCs w:val="20"/>
                <w:lang w:eastAsia="ar-SA"/>
              </w:rPr>
              <w:t>1) Potwierdzenie przyjęcia zgłoszenia i określenie sposobu usunięcia wady</w:t>
            </w:r>
          </w:p>
        </w:tc>
        <w:tc>
          <w:tcPr>
            <w:tcW w:w="3060" w:type="dxa"/>
            <w:shd w:val="clear" w:color="auto" w:fill="FFFFFF"/>
          </w:tcPr>
          <w:p w14:paraId="013911AE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48 h chwili powiadomienia</w:t>
            </w:r>
          </w:p>
        </w:tc>
      </w:tr>
      <w:tr w:rsidR="00027647" w:rsidRPr="00027647" w14:paraId="6CFCDFB4" w14:textId="77777777" w:rsidTr="00A02A0D">
        <w:trPr>
          <w:cantSplit/>
          <w:trHeight w:hRule="exact" w:val="1070"/>
        </w:trPr>
        <w:tc>
          <w:tcPr>
            <w:tcW w:w="540" w:type="dxa"/>
            <w:vMerge/>
            <w:shd w:val="clear" w:color="auto" w:fill="FFFFFF"/>
          </w:tcPr>
          <w:p w14:paraId="7DFFAF7F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14:paraId="54FCA6E9" w14:textId="77777777" w:rsidR="00F54DEC" w:rsidRPr="00027647" w:rsidRDefault="00F54DEC" w:rsidP="00F54DEC">
            <w:pPr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</w:p>
        </w:tc>
        <w:tc>
          <w:tcPr>
            <w:tcW w:w="3060" w:type="dxa"/>
            <w:shd w:val="clear" w:color="auto" w:fill="FFFFFF"/>
          </w:tcPr>
          <w:p w14:paraId="7B9C1853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ind w:right="614" w:firstLine="10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pacing w:val="-2"/>
                <w:sz w:val="20"/>
                <w:szCs w:val="20"/>
                <w:lang w:eastAsia="ar-SA"/>
              </w:rPr>
              <w:t>2) Całkowite usunięcie wady.</w:t>
            </w:r>
          </w:p>
        </w:tc>
        <w:tc>
          <w:tcPr>
            <w:tcW w:w="3060" w:type="dxa"/>
            <w:shd w:val="clear" w:color="auto" w:fill="FFFFFF"/>
          </w:tcPr>
          <w:p w14:paraId="2E5E26A2" w14:textId="77777777" w:rsidR="00F54DEC" w:rsidRPr="00027647" w:rsidRDefault="00F54DEC" w:rsidP="00F54DEC">
            <w:pPr>
              <w:shd w:val="clear" w:color="auto" w:fill="FFFFFF"/>
              <w:suppressAutoHyphens/>
              <w:spacing w:after="0" w:line="22" w:lineRule="atLeast"/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</w:pPr>
            <w:r w:rsidRPr="00027647">
              <w:rPr>
                <w:rFonts w:ascii="Verdana" w:eastAsia="Times New Roman" w:hAnsi="Verdana" w:cs="Arial"/>
                <w:sz w:val="20"/>
                <w:szCs w:val="20"/>
                <w:lang w:eastAsia="ar-SA"/>
              </w:rPr>
              <w:t>15 dni od chwili powiadomienia</w:t>
            </w:r>
          </w:p>
        </w:tc>
      </w:tr>
    </w:tbl>
    <w:p w14:paraId="3C1EE7D7" w14:textId="77777777" w:rsidR="00F54DEC" w:rsidRPr="00027647" w:rsidRDefault="00F54DEC" w:rsidP="00F54DEC">
      <w:pPr>
        <w:shd w:val="clear" w:color="auto" w:fill="FFFFFF"/>
        <w:suppressAutoHyphens/>
        <w:spacing w:after="0" w:line="22" w:lineRule="atLeast"/>
        <w:ind w:left="426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-3"/>
          <w:sz w:val="20"/>
          <w:szCs w:val="20"/>
          <w:lang w:eastAsia="ar-SA"/>
        </w:rPr>
        <w:t xml:space="preserve">Powiadomienia dokonuje Zamawiający poprzez przekazanie odpowiedniej informacji osobie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wskazanej przez Wykonawcę.</w:t>
      </w:r>
    </w:p>
    <w:p w14:paraId="08B0E8DE" w14:textId="77777777" w:rsidR="00F54DEC" w:rsidRPr="00027647" w:rsidRDefault="00F54DEC" w:rsidP="00F54DEC">
      <w:pPr>
        <w:shd w:val="clear" w:color="auto" w:fill="FFFFFF"/>
        <w:suppressAutoHyphens/>
        <w:spacing w:before="120" w:after="0" w:line="22" w:lineRule="atLeast"/>
        <w:ind w:left="426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Zamawiający jest uprawniony do zmiany wyżej wskazanych terminów, uwzględniając technologię usuwania wady i zasady sztuki budowlanej.</w:t>
      </w:r>
    </w:p>
    <w:p w14:paraId="05E24440" w14:textId="77777777" w:rsidR="00F54DEC" w:rsidRPr="00027647" w:rsidRDefault="00F54DEC" w:rsidP="00F54DEC">
      <w:pPr>
        <w:shd w:val="clear" w:color="auto" w:fill="FFFFFF"/>
        <w:suppressAutoHyphens/>
        <w:spacing w:after="0" w:line="22" w:lineRule="atLeast"/>
        <w:ind w:left="6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5460F62F" w14:textId="77777777" w:rsidR="00F54DEC" w:rsidRPr="00027647" w:rsidRDefault="00F54DEC" w:rsidP="00F54DEC">
      <w:pPr>
        <w:numPr>
          <w:ilvl w:val="0"/>
          <w:numId w:val="8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pacing w:val="-1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2"/>
          <w:sz w:val="20"/>
          <w:szCs w:val="20"/>
          <w:lang w:eastAsia="ar-SA"/>
        </w:rPr>
        <w:t xml:space="preserve">Usunięcie wady uważa się za skuteczne z chwilą podpisania przez obie strony Protokołu odbioru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prac z usuwania wady. W Protokole Strony potwierdzą także termin usunięcia wady.</w:t>
      </w:r>
    </w:p>
    <w:p w14:paraId="26D145FD" w14:textId="77777777" w:rsidR="00F54DEC" w:rsidRPr="00027647" w:rsidRDefault="00F54DEC" w:rsidP="00F54DEC">
      <w:pPr>
        <w:numPr>
          <w:ilvl w:val="0"/>
          <w:numId w:val="8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Jeżeli Wykonawca nie wypełni obowiązku usunięcia wady w uzgodnionym terminie. Zamawiający będzie upoważniony do zlecenia usunięcia wady podmiotowi trzeciemu, a Wykonawca zostanie obciążony kosztami takiego zlecenia, bez utraty uprawnień wynikających z tytułu gwarancji i rękojmi za wady.</w:t>
      </w:r>
    </w:p>
    <w:p w14:paraId="4576B761" w14:textId="77777777" w:rsidR="00F54DEC" w:rsidRPr="00027647" w:rsidRDefault="00F54DEC" w:rsidP="00F54DEC">
      <w:pPr>
        <w:numPr>
          <w:ilvl w:val="0"/>
          <w:numId w:val="8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Gwarant jest odpowiedzialny za wszelkie szkody i straty, które spowodował w czasie prac nad usuwaniem wad.</w:t>
      </w:r>
    </w:p>
    <w:p w14:paraId="7665CE1D" w14:textId="77777777" w:rsidR="00F54DEC" w:rsidRPr="00027647" w:rsidRDefault="00F54DEC" w:rsidP="00F54DEC">
      <w:pPr>
        <w:shd w:val="clear" w:color="auto" w:fill="FFFFFF"/>
        <w:suppressAutoHyphens/>
        <w:spacing w:after="0" w:line="22" w:lineRule="atLeast"/>
        <w:ind w:left="10"/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</w:pPr>
    </w:p>
    <w:p w14:paraId="3AA1327C" w14:textId="77777777" w:rsidR="00F54DEC" w:rsidRPr="00027647" w:rsidRDefault="00F54DEC" w:rsidP="00F54DEC">
      <w:pPr>
        <w:shd w:val="clear" w:color="auto" w:fill="FFFFFF"/>
        <w:tabs>
          <w:tab w:val="left" w:pos="360"/>
        </w:tabs>
        <w:suppressAutoHyphens/>
        <w:spacing w:after="0" w:line="22" w:lineRule="atLeast"/>
        <w:ind w:left="10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  <w:t>5.</w:t>
      </w:r>
      <w:r w:rsidRPr="00027647"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  <w:tab/>
        <w:t>Komunikacja</w:t>
      </w:r>
    </w:p>
    <w:p w14:paraId="551A93F1" w14:textId="77777777" w:rsidR="00F54DEC" w:rsidRPr="00027647" w:rsidRDefault="00F54DEC" w:rsidP="00F54DEC">
      <w:pPr>
        <w:numPr>
          <w:ilvl w:val="0"/>
          <w:numId w:val="9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O każdej wadzie osoba wyznaczona przez Zamawiającego powiadamia telefonicznie przedstawiciela Gwaranta, a następnie potwierdza zgłoszenie faksem lub pocztą elektroniczną na wskazane numery telefonów i adresy.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W powiadomieniu o wadzie Zamawiający kwalifikuje kategorię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wady wg kategorii ustalonych w tabeli zawartej w ust. 4 pkt 2) Gwarant odeśle (faksem lub pocztą elektroniczną) Zamawiającemu powiadomienie z potwierdzeniem przyjęcia zgłoszenia.</w:t>
      </w:r>
    </w:p>
    <w:p w14:paraId="77AA56AB" w14:textId="77777777" w:rsidR="00F54DEC" w:rsidRPr="004D60C1" w:rsidRDefault="00F54DEC" w:rsidP="00F54DEC">
      <w:pPr>
        <w:shd w:val="clear" w:color="auto" w:fill="FFFFFF"/>
        <w:tabs>
          <w:tab w:val="left" w:pos="426"/>
        </w:tabs>
        <w:suppressAutoHyphens/>
        <w:spacing w:after="0" w:line="22" w:lineRule="atLeast"/>
        <w:ind w:left="730" w:hanging="360"/>
        <w:jc w:val="both"/>
        <w:rPr>
          <w:rFonts w:ascii="Verdana" w:eastAsia="Times New Roman" w:hAnsi="Verdana" w:cs="Arial"/>
          <w:spacing w:val="-2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ab/>
        <w:t xml:space="preserve">Zarówno Zamawiający jak i Gwarant sporządzą wykaz osób upoważnionych do kontaktów, przekazywania, przyjmowania powiadomień o wadach i potwierdzania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lastRenderedPageBreak/>
        <w:t>przyjęcia powiadomienia o wadzie</w:t>
      </w:r>
      <w:r w:rsidRPr="00027647">
        <w:rPr>
          <w:rFonts w:ascii="Verdana" w:eastAsia="Times New Roman" w:hAnsi="Verdana" w:cs="Arial"/>
          <w:spacing w:val="-2"/>
          <w:sz w:val="20"/>
          <w:szCs w:val="20"/>
          <w:lang w:eastAsia="ar-SA"/>
        </w:rPr>
        <w:t xml:space="preserve">. O każdej zmianie takich osób, </w:t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 xml:space="preserve">strony obowiązane są 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 xml:space="preserve">informować się niezwłocznie, pod rygorem uznania przekazanej informacji do wcześniej wskazanej osoby za skutecznie </w:t>
      </w:r>
      <w:r w:rsidRPr="004D60C1">
        <w:rPr>
          <w:rFonts w:ascii="Verdana" w:eastAsia="Times New Roman" w:hAnsi="Verdana" w:cs="Arial"/>
          <w:sz w:val="20"/>
          <w:szCs w:val="20"/>
          <w:lang w:eastAsia="ar-SA"/>
        </w:rPr>
        <w:t>dokonane.</w:t>
      </w:r>
    </w:p>
    <w:p w14:paraId="5CCBE152" w14:textId="77777777" w:rsidR="00F54DEC" w:rsidRPr="004D60C1" w:rsidRDefault="00F54DEC" w:rsidP="00F54DEC">
      <w:pPr>
        <w:numPr>
          <w:ilvl w:val="0"/>
          <w:numId w:val="9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Arial"/>
          <w:spacing w:val="-6"/>
          <w:sz w:val="20"/>
          <w:szCs w:val="20"/>
          <w:lang w:eastAsia="ar-SA"/>
        </w:rPr>
      </w:pPr>
      <w:r w:rsidRPr="004D60C1">
        <w:rPr>
          <w:rFonts w:ascii="Verdana" w:eastAsia="Times New Roman" w:hAnsi="Verdana" w:cs="Arial"/>
          <w:sz w:val="20"/>
          <w:szCs w:val="20"/>
          <w:lang w:eastAsia="ar-SA"/>
        </w:rPr>
        <w:t>Wszelka komunikacja pomiędzy stronami potwierdzona zostanie w formie pisemnej.</w:t>
      </w:r>
    </w:p>
    <w:p w14:paraId="148FE2BB" w14:textId="77777777" w:rsidR="00F54DEC" w:rsidRPr="004D60C1" w:rsidRDefault="00F54DEC" w:rsidP="00F54DEC">
      <w:pPr>
        <w:numPr>
          <w:ilvl w:val="0"/>
          <w:numId w:val="9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Times New Roman"/>
          <w:spacing w:val="-6"/>
          <w:sz w:val="20"/>
          <w:szCs w:val="20"/>
          <w:lang w:eastAsia="ar-SA"/>
        </w:rPr>
      </w:pPr>
      <w:r w:rsidRPr="004D60C1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Wszelkie pisma, kierowane będą na adresy podane przez </w:t>
      </w:r>
      <w:r w:rsidRPr="003D32DE">
        <w:rPr>
          <w:rFonts w:ascii="Verdana" w:eastAsia="Times New Roman" w:hAnsi="Verdana" w:cs="Times New Roman"/>
          <w:sz w:val="20"/>
          <w:szCs w:val="20"/>
          <w:lang w:eastAsia="ar-SA"/>
        </w:rPr>
        <w:t xml:space="preserve">strony </w:t>
      </w:r>
      <w:r w:rsidRPr="00C54DD7">
        <w:rPr>
          <w:rFonts w:ascii="Verdana" w:eastAsia="Times New Roman" w:hAnsi="Verdana" w:cs="Times New Roman"/>
          <w:sz w:val="20"/>
          <w:szCs w:val="20"/>
          <w:lang w:eastAsia="ar-SA"/>
        </w:rPr>
        <w:t xml:space="preserve">§ </w:t>
      </w:r>
      <w:r w:rsidR="00027647" w:rsidRPr="00C54DD7">
        <w:rPr>
          <w:rFonts w:ascii="Verdana" w:eastAsia="Times New Roman" w:hAnsi="Verdana" w:cs="Times New Roman"/>
          <w:sz w:val="20"/>
          <w:szCs w:val="20"/>
          <w:lang w:eastAsia="ar-SA"/>
        </w:rPr>
        <w:t>2</w:t>
      </w:r>
      <w:r w:rsidR="003D32DE" w:rsidRPr="00C54DD7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C54DD7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ust. </w:t>
      </w:r>
      <w:r w:rsidR="00027647" w:rsidRPr="00C54DD7">
        <w:rPr>
          <w:rFonts w:ascii="Verdana" w:eastAsia="Times New Roman" w:hAnsi="Verdana" w:cs="Times New Roman"/>
          <w:sz w:val="20"/>
          <w:szCs w:val="20"/>
          <w:lang w:eastAsia="ar-SA"/>
        </w:rPr>
        <w:t>6</w:t>
      </w:r>
      <w:r w:rsidRPr="003D32DE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Umowy</w:t>
      </w:r>
      <w:r w:rsidRPr="004D60C1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14:paraId="6EF9CE89" w14:textId="77777777" w:rsidR="00F54DEC" w:rsidRPr="00027647" w:rsidRDefault="00F54DEC" w:rsidP="00F54DEC">
      <w:pPr>
        <w:widowControl w:val="0"/>
        <w:shd w:val="clear" w:color="auto" w:fill="FFFFFF"/>
        <w:tabs>
          <w:tab w:val="left" w:pos="360"/>
          <w:tab w:val="left" w:pos="425"/>
        </w:tabs>
        <w:suppressAutoHyphens/>
        <w:autoSpaceDE w:val="0"/>
        <w:autoSpaceDN w:val="0"/>
        <w:adjustRightInd w:val="0"/>
        <w:spacing w:after="0" w:line="22" w:lineRule="atLeast"/>
        <w:ind w:left="730" w:hanging="360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4D60C1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ab/>
      </w:r>
      <w:r w:rsidRPr="004D60C1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ab/>
        <w:t xml:space="preserve">O zmianach w danych adresowych, o których mowa w niniejszym punkcie strony obowiązane są </w:t>
      </w:r>
      <w:r w:rsidRPr="004D60C1">
        <w:rPr>
          <w:rFonts w:ascii="Verdana" w:eastAsia="Times New Roman" w:hAnsi="Verdana" w:cs="Arial"/>
          <w:sz w:val="20"/>
          <w:szCs w:val="20"/>
          <w:lang w:eastAsia="ar-SA"/>
        </w:rPr>
        <w:t>informować się niezwłocznie</w:t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>, nie później niż 5 dni od chwili zaistnienia zmian, pod rygorem uznania wysłania korespondencji pod ostatnio znany adres za skutecznie doręczoną</w:t>
      </w:r>
      <w:r w:rsidR="00027647" w:rsidRPr="00027647">
        <w:rPr>
          <w:rFonts w:ascii="Verdana" w:eastAsia="Times New Roman" w:hAnsi="Verdana" w:cs="Arial"/>
          <w:sz w:val="20"/>
          <w:szCs w:val="20"/>
          <w:lang w:eastAsia="ar-SA"/>
        </w:rPr>
        <w:t>.</w:t>
      </w:r>
    </w:p>
    <w:p w14:paraId="00755D3A" w14:textId="77777777" w:rsidR="00F54DEC" w:rsidRPr="00027647" w:rsidRDefault="00F54DEC" w:rsidP="00F54DEC">
      <w:pPr>
        <w:widowControl w:val="0"/>
        <w:shd w:val="clear" w:color="auto" w:fill="FFFFFF"/>
        <w:tabs>
          <w:tab w:val="left" w:pos="360"/>
          <w:tab w:val="left" w:pos="425"/>
        </w:tabs>
        <w:suppressAutoHyphens/>
        <w:autoSpaceDE w:val="0"/>
        <w:autoSpaceDN w:val="0"/>
        <w:adjustRightInd w:val="0"/>
        <w:spacing w:after="0" w:line="22" w:lineRule="atLeast"/>
        <w:ind w:left="730" w:hanging="360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Arial"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Arial"/>
          <w:spacing w:val="-1"/>
          <w:sz w:val="20"/>
          <w:szCs w:val="20"/>
          <w:lang w:eastAsia="ar-SA"/>
        </w:rPr>
        <w:t>Gwarant jest obowiązany w terminie 7 dni od daty złożenia wniosku o upadłość lub likwidację powiadomić na piśmie o tym fakcie Zamawiającego.</w:t>
      </w:r>
    </w:p>
    <w:p w14:paraId="31862C80" w14:textId="77777777" w:rsidR="00F54DEC" w:rsidRPr="00027647" w:rsidRDefault="00F54DEC" w:rsidP="00F54DEC">
      <w:pPr>
        <w:shd w:val="clear" w:color="auto" w:fill="FFFFFF"/>
        <w:suppressAutoHyphens/>
        <w:spacing w:after="0" w:line="22" w:lineRule="atLeast"/>
        <w:ind w:left="10"/>
        <w:jc w:val="both"/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</w:pPr>
    </w:p>
    <w:p w14:paraId="0365E759" w14:textId="77777777" w:rsidR="00F54DEC" w:rsidRPr="00027647" w:rsidRDefault="00F54DEC" w:rsidP="00F54DEC">
      <w:pPr>
        <w:numPr>
          <w:ilvl w:val="0"/>
          <w:numId w:val="5"/>
        </w:numPr>
        <w:shd w:val="clear" w:color="auto" w:fill="FFFFFF"/>
        <w:suppressAutoHyphens/>
        <w:spacing w:after="0" w:line="22" w:lineRule="atLeast"/>
        <w:jc w:val="both"/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</w:pPr>
      <w:r w:rsidRPr="00027647">
        <w:rPr>
          <w:rFonts w:ascii="Verdana" w:eastAsia="Times New Roman" w:hAnsi="Verdana" w:cs="Arial"/>
          <w:b/>
          <w:spacing w:val="1"/>
          <w:sz w:val="20"/>
          <w:szCs w:val="20"/>
          <w:lang w:eastAsia="ar-SA"/>
        </w:rPr>
        <w:t>Postanowienia końcowe</w:t>
      </w:r>
    </w:p>
    <w:p w14:paraId="7768ECD3" w14:textId="1A7EBC11" w:rsidR="00FA3093" w:rsidRPr="00FA3093" w:rsidRDefault="00F54DEC" w:rsidP="00FA3093">
      <w:pPr>
        <w:numPr>
          <w:ilvl w:val="0"/>
          <w:numId w:val="10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spacing w:val="4"/>
          <w:sz w:val="20"/>
          <w:szCs w:val="20"/>
          <w:lang w:eastAsia="ar-SA"/>
        </w:rPr>
        <w:t xml:space="preserve">W sprawach nieuregulowanych niniejszą Gwarancją zastosowanie mają </w:t>
      </w:r>
      <w:r w:rsidRPr="00C464E9">
        <w:rPr>
          <w:rFonts w:ascii="Verdana" w:eastAsia="Times New Roman" w:hAnsi="Verdana" w:cs="Times New Roman"/>
          <w:spacing w:val="4"/>
          <w:sz w:val="20"/>
          <w:szCs w:val="20"/>
          <w:lang w:eastAsia="ar-SA"/>
        </w:rPr>
        <w:t xml:space="preserve">odpowiednie </w:t>
      </w:r>
      <w:r w:rsidRPr="00C464E9">
        <w:rPr>
          <w:rFonts w:ascii="Verdana" w:eastAsia="Times New Roman" w:hAnsi="Verdana" w:cs="Times New Roman"/>
          <w:spacing w:val="3"/>
          <w:sz w:val="20"/>
          <w:szCs w:val="20"/>
          <w:lang w:eastAsia="ar-SA"/>
        </w:rPr>
        <w:t xml:space="preserve">przepisy prawa polskiego, w szczególności kodeksu cywilnego oraz </w:t>
      </w:r>
      <w:r w:rsidR="00FA3093" w:rsidRPr="00C464E9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ustawy z dnia 11 września 2019 r. Prawo zamówień publicznych </w:t>
      </w:r>
      <w:r w:rsidR="00C464E9" w:rsidRPr="00C464E9">
        <w:rPr>
          <w:rFonts w:ascii="Verdana" w:eastAsia="Times New Roman" w:hAnsi="Verdana" w:cs="Times New Roman"/>
          <w:bCs/>
          <w:sz w:val="20"/>
          <w:szCs w:val="20"/>
          <w:lang w:eastAsia="ar-SA"/>
        </w:rPr>
        <w:t>(tekst jednolity Dz. U. z 2024, poz. 1320 ze zm.)</w:t>
      </w:r>
      <w:r w:rsidR="00FA3093" w:rsidRPr="00C464E9">
        <w:rPr>
          <w:rFonts w:ascii="Verdana" w:eastAsia="Times New Roman" w:hAnsi="Verdana" w:cs="Times New Roman"/>
          <w:bCs/>
          <w:sz w:val="20"/>
          <w:szCs w:val="20"/>
          <w:lang w:eastAsia="ar-SA"/>
        </w:rPr>
        <w:t>.</w:t>
      </w:r>
    </w:p>
    <w:p w14:paraId="0F5258A6" w14:textId="77777777" w:rsidR="00F54DEC" w:rsidRPr="00027647" w:rsidRDefault="00F54DEC" w:rsidP="00F54DEC">
      <w:pPr>
        <w:numPr>
          <w:ilvl w:val="0"/>
          <w:numId w:val="10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Times New Roman"/>
          <w:spacing w:val="-6"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spacing w:val="-1"/>
          <w:sz w:val="20"/>
          <w:szCs w:val="20"/>
          <w:lang w:eastAsia="ar-SA"/>
        </w:rPr>
        <w:t>Niniejsza Gwarancja Jakości jest integralną częścią Umowy.</w:t>
      </w:r>
    </w:p>
    <w:p w14:paraId="651F8915" w14:textId="77777777" w:rsidR="00F54DEC" w:rsidRPr="00027647" w:rsidRDefault="00F54DEC" w:rsidP="00F54DEC">
      <w:pPr>
        <w:numPr>
          <w:ilvl w:val="0"/>
          <w:numId w:val="10"/>
        </w:numPr>
        <w:shd w:val="clear" w:color="auto" w:fill="FFFFFF"/>
        <w:suppressAutoHyphens/>
        <w:spacing w:after="0" w:line="22" w:lineRule="atLeast"/>
        <w:ind w:right="10"/>
        <w:contextualSpacing/>
        <w:jc w:val="both"/>
        <w:rPr>
          <w:rFonts w:ascii="Verdana" w:eastAsia="Times New Roman" w:hAnsi="Verdana" w:cs="Times New Roman"/>
          <w:spacing w:val="-6"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spacing w:val="-1"/>
          <w:sz w:val="20"/>
          <w:szCs w:val="20"/>
          <w:lang w:eastAsia="ar-SA"/>
        </w:rPr>
        <w:t>Wszelkie zmiany niniejszej Gwarancji wymagają formy pisemnej pod rygorem nieważności, z zastrzeżeniem zmiany, o której mowa w ust. 5 pkt 3).</w:t>
      </w:r>
    </w:p>
    <w:p w14:paraId="05DACDFD" w14:textId="77777777" w:rsidR="00F54DEC" w:rsidRPr="00027647" w:rsidRDefault="00F54DEC" w:rsidP="00F54DEC">
      <w:pPr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  <w:lang w:val="cs-CZ" w:eastAsia="ar-SA"/>
        </w:rPr>
      </w:pPr>
    </w:p>
    <w:p w14:paraId="361D10D8" w14:textId="77777777" w:rsidR="000D63CB" w:rsidRDefault="00F54DEC" w:rsidP="00F54DEC">
      <w:pPr>
        <w:suppressAutoHyphens/>
        <w:spacing w:after="0" w:line="240" w:lineRule="auto"/>
        <w:ind w:left="4680" w:right="-49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   </w:t>
      </w:r>
    </w:p>
    <w:p w14:paraId="141BEF36" w14:textId="77777777" w:rsidR="000D63CB" w:rsidRDefault="000D63CB" w:rsidP="00F54DEC">
      <w:pPr>
        <w:suppressAutoHyphens/>
        <w:spacing w:after="0" w:line="240" w:lineRule="auto"/>
        <w:ind w:left="4680" w:right="-49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14:paraId="0EB49BB3" w14:textId="77777777" w:rsidR="00F54DEC" w:rsidRDefault="00F54DEC" w:rsidP="00F54DEC">
      <w:pPr>
        <w:suppressAutoHyphens/>
        <w:spacing w:after="0" w:line="240" w:lineRule="auto"/>
        <w:ind w:left="4680" w:right="-49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 </w:t>
      </w:r>
      <w:r w:rsidR="000D63CB">
        <w:rPr>
          <w:rFonts w:ascii="Verdana" w:eastAsia="Times New Roman" w:hAnsi="Verdana" w:cs="Times New Roman"/>
          <w:b/>
          <w:sz w:val="20"/>
          <w:szCs w:val="20"/>
          <w:lang w:eastAsia="ar-SA"/>
        </w:rPr>
        <w:tab/>
      </w:r>
      <w:r w:rsidRPr="00027647">
        <w:rPr>
          <w:rFonts w:ascii="Verdana" w:eastAsia="Times New Roman" w:hAnsi="Verdana" w:cs="Times New Roman"/>
          <w:b/>
          <w:sz w:val="20"/>
          <w:szCs w:val="20"/>
          <w:lang w:eastAsia="ar-SA"/>
        </w:rPr>
        <w:t>PODPISY I PIECZĘCIE</w:t>
      </w:r>
    </w:p>
    <w:p w14:paraId="41C5D487" w14:textId="77777777" w:rsidR="000D63CB" w:rsidRPr="00027647" w:rsidRDefault="000D63CB" w:rsidP="00F54DEC">
      <w:pPr>
        <w:suppressAutoHyphens/>
        <w:spacing w:after="0" w:line="240" w:lineRule="auto"/>
        <w:ind w:left="4680" w:right="-49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5D772937" w14:textId="77777777" w:rsidR="00F54DEC" w:rsidRPr="00027647" w:rsidRDefault="00F54DEC" w:rsidP="000D63CB">
      <w:pPr>
        <w:spacing w:after="0" w:line="240" w:lineRule="auto"/>
        <w:ind w:left="4248" w:firstLine="708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  <w:r w:rsidRPr="00027647">
        <w:rPr>
          <w:rFonts w:ascii="Verdana" w:eastAsia="Times New Roman" w:hAnsi="Verdana" w:cs="Times New Roman"/>
          <w:b/>
          <w:sz w:val="20"/>
          <w:szCs w:val="20"/>
        </w:rPr>
        <w:t>W imieniu Wykonawcy:</w:t>
      </w:r>
    </w:p>
    <w:p w14:paraId="3F750B95" w14:textId="77777777" w:rsidR="00D57C20" w:rsidRPr="00027647" w:rsidRDefault="00C464E9"/>
    <w:sectPr w:rsidR="00D57C20" w:rsidRPr="00027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AF3AC744"/>
    <w:name w:val="WW8Num2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72E1222"/>
    <w:multiLevelType w:val="singleLevel"/>
    <w:tmpl w:val="2D28E5C6"/>
    <w:lvl w:ilvl="0">
      <w:start w:val="5"/>
      <w:numFmt w:val="lowerLetter"/>
      <w:lvlText w:val="%1)"/>
      <w:lvlJc w:val="left"/>
      <w:pPr>
        <w:ind w:left="0" w:firstLine="0"/>
      </w:pPr>
      <w:rPr>
        <w:rFonts w:ascii="Verdana" w:hAnsi="Verdana" w:cs="Times New Roman" w:hint="default"/>
        <w:sz w:val="20"/>
        <w:szCs w:val="20"/>
      </w:rPr>
    </w:lvl>
  </w:abstractNum>
  <w:abstractNum w:abstractNumId="2" w15:restartNumberingAfterBreak="0">
    <w:nsid w:val="172B1389"/>
    <w:multiLevelType w:val="hybridMultilevel"/>
    <w:tmpl w:val="AA2CDFFE"/>
    <w:lvl w:ilvl="0" w:tplc="A14A3F5C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1B096C5B"/>
    <w:multiLevelType w:val="hybridMultilevel"/>
    <w:tmpl w:val="27A4246E"/>
    <w:lvl w:ilvl="0" w:tplc="16983FD0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3C944726"/>
    <w:multiLevelType w:val="hybridMultilevel"/>
    <w:tmpl w:val="31143362"/>
    <w:lvl w:ilvl="0" w:tplc="938CEBEA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3D680DB5"/>
    <w:multiLevelType w:val="hybridMultilevel"/>
    <w:tmpl w:val="23888BA2"/>
    <w:lvl w:ilvl="0" w:tplc="3D9AA8A4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4BF7776F"/>
    <w:multiLevelType w:val="hybridMultilevel"/>
    <w:tmpl w:val="EF065CBE"/>
    <w:lvl w:ilvl="0" w:tplc="6C92BB84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" w15:restartNumberingAfterBreak="0">
    <w:nsid w:val="6EA625F6"/>
    <w:multiLevelType w:val="singleLevel"/>
    <w:tmpl w:val="31B2FE82"/>
    <w:lvl w:ilvl="0">
      <w:start w:val="1"/>
      <w:numFmt w:val="lowerLetter"/>
      <w:lvlText w:val="%1)"/>
      <w:legacy w:legacy="1" w:legacySpace="0" w:legacyIndent="355"/>
      <w:lvlJc w:val="left"/>
      <w:rPr>
        <w:rFonts w:ascii="Verdana" w:hAnsi="Verdana" w:cs="Times New Roman" w:hint="default"/>
        <w:sz w:val="20"/>
        <w:szCs w:val="20"/>
      </w:rPr>
    </w:lvl>
  </w:abstractNum>
  <w:abstractNum w:abstractNumId="8" w15:restartNumberingAfterBreak="0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9" w15:restartNumberingAfterBreak="0">
    <w:nsid w:val="7972504E"/>
    <w:multiLevelType w:val="singleLevel"/>
    <w:tmpl w:val="CE24F2D0"/>
    <w:lvl w:ilvl="0">
      <w:start w:val="1"/>
      <w:numFmt w:val="lowerLetter"/>
      <w:lvlText w:val="%1)"/>
      <w:legacy w:legacy="1" w:legacySpace="0" w:legacyIndent="355"/>
      <w:lvlJc w:val="left"/>
      <w:rPr>
        <w:rFonts w:ascii="Verdana" w:hAnsi="Verdana" w:cs="Times New Roman" w:hint="default"/>
        <w:sz w:val="20"/>
        <w:szCs w:val="20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DEC"/>
    <w:rsid w:val="00027647"/>
    <w:rsid w:val="0003292A"/>
    <w:rsid w:val="000350BC"/>
    <w:rsid w:val="00070388"/>
    <w:rsid w:val="00076256"/>
    <w:rsid w:val="000809E4"/>
    <w:rsid w:val="000A45F1"/>
    <w:rsid w:val="000B74DE"/>
    <w:rsid w:val="000D63CB"/>
    <w:rsid w:val="001770DC"/>
    <w:rsid w:val="0022707E"/>
    <w:rsid w:val="00264F11"/>
    <w:rsid w:val="00336A8B"/>
    <w:rsid w:val="003717C5"/>
    <w:rsid w:val="003D32DE"/>
    <w:rsid w:val="003F5CF4"/>
    <w:rsid w:val="00472C6B"/>
    <w:rsid w:val="004D60C1"/>
    <w:rsid w:val="00504D47"/>
    <w:rsid w:val="00516D00"/>
    <w:rsid w:val="0055129A"/>
    <w:rsid w:val="00582D1D"/>
    <w:rsid w:val="0061535F"/>
    <w:rsid w:val="00622959"/>
    <w:rsid w:val="00640845"/>
    <w:rsid w:val="007213DC"/>
    <w:rsid w:val="00726118"/>
    <w:rsid w:val="00792F1D"/>
    <w:rsid w:val="007F4C43"/>
    <w:rsid w:val="008B7216"/>
    <w:rsid w:val="009C1F5C"/>
    <w:rsid w:val="009D480B"/>
    <w:rsid w:val="009E248C"/>
    <w:rsid w:val="00AA34A6"/>
    <w:rsid w:val="00AF1A8D"/>
    <w:rsid w:val="00BA0AC6"/>
    <w:rsid w:val="00BA3EA9"/>
    <w:rsid w:val="00C06550"/>
    <w:rsid w:val="00C43731"/>
    <w:rsid w:val="00C464E9"/>
    <w:rsid w:val="00C54DD7"/>
    <w:rsid w:val="00C9036F"/>
    <w:rsid w:val="00D33F5A"/>
    <w:rsid w:val="00D75EB9"/>
    <w:rsid w:val="00DA29E0"/>
    <w:rsid w:val="00DA535E"/>
    <w:rsid w:val="00DE706E"/>
    <w:rsid w:val="00DF7498"/>
    <w:rsid w:val="00E11D26"/>
    <w:rsid w:val="00E41B1E"/>
    <w:rsid w:val="00E75EC7"/>
    <w:rsid w:val="00EA6689"/>
    <w:rsid w:val="00F54DEC"/>
    <w:rsid w:val="00FA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9438"/>
  <w15:chartTrackingRefBased/>
  <w15:docId w15:val="{2B53D95F-E9B6-448E-BACC-EA0996BC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54D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54D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4D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DEC"/>
    <w:rPr>
      <w:rFonts w:ascii="Segoe UI" w:hAnsi="Segoe UI" w:cs="Segoe UI"/>
      <w:sz w:val="18"/>
      <w:szCs w:val="18"/>
    </w:rPr>
  </w:style>
  <w:style w:type="paragraph" w:customStyle="1" w:styleId="Style2">
    <w:name w:val="Style 2"/>
    <w:uiPriority w:val="99"/>
    <w:rsid w:val="00C43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akapitustep1">
    <w:name w:val="akapitustep1"/>
    <w:basedOn w:val="Domylnaczcionkaakapitu"/>
    <w:rsid w:val="00C9036F"/>
  </w:style>
  <w:style w:type="character" w:customStyle="1" w:styleId="CharacterStyle2">
    <w:name w:val="Character Style 2"/>
    <w:uiPriority w:val="99"/>
    <w:rsid w:val="00C9036F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1307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Hartwig Joanna</cp:lastModifiedBy>
  <cp:revision>4</cp:revision>
  <dcterms:created xsi:type="dcterms:W3CDTF">2026-05-07T13:54:00Z</dcterms:created>
  <dcterms:modified xsi:type="dcterms:W3CDTF">2026-05-08T07:04:00Z</dcterms:modified>
</cp:coreProperties>
</file>